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54" w:rsidRPr="00813A1C" w:rsidRDefault="00894354" w:rsidP="00894354">
      <w:pPr>
        <w:pStyle w:val="NormalWeb"/>
        <w:spacing w:before="0" w:beforeAutospacing="0" w:after="0" w:afterAutospacing="0"/>
        <w:rPr>
          <w:rFonts w:ascii="Book Antiqua" w:hAnsi="Book Antiqua"/>
          <w:b/>
          <w:bCs/>
        </w:rPr>
      </w:pPr>
      <w:r w:rsidRPr="00813A1C">
        <w:rPr>
          <w:rFonts w:ascii="Book Antiqua" w:hAnsi="Book Antiqua"/>
          <w:b/>
          <w:bCs/>
        </w:rPr>
        <w:t>For the following poem, highlight analogies and other literary devices throughout. Annotate around the highlighted segments to explain the purpose of each literary device.  Identify theme(s).</w:t>
      </w:r>
    </w:p>
    <w:p w:rsidR="00894354" w:rsidRPr="00813A1C" w:rsidRDefault="00894354" w:rsidP="00894354">
      <w:pPr>
        <w:pStyle w:val="NormalWeb"/>
        <w:spacing w:before="0" w:beforeAutospacing="0" w:after="0" w:afterAutospacing="0"/>
        <w:rPr>
          <w:rFonts w:ascii="Book Antiqua" w:hAnsi="Book Antiqua"/>
          <w:b/>
          <w:bCs/>
        </w:rPr>
      </w:pPr>
    </w:p>
    <w:p w:rsidR="00813A1C" w:rsidRPr="00813A1C" w:rsidRDefault="00813A1C" w:rsidP="00894354">
      <w:pPr>
        <w:pStyle w:val="NormalWeb"/>
        <w:spacing w:before="0" w:beforeAutospacing="0" w:after="0" w:afterAutospacing="0"/>
        <w:rPr>
          <w:rFonts w:ascii="Book Antiqua" w:hAnsi="Book Antiqua"/>
          <w:bCs/>
          <w:i/>
        </w:rPr>
      </w:pPr>
      <w:proofErr w:type="spellStart"/>
      <w:r w:rsidRPr="00813A1C">
        <w:rPr>
          <w:rFonts w:ascii="Book Antiqua" w:hAnsi="Book Antiqua"/>
          <w:bCs/>
          <w:i/>
        </w:rPr>
        <w:t>Rumi</w:t>
      </w:r>
      <w:proofErr w:type="spellEnd"/>
      <w:r w:rsidRPr="00813A1C">
        <w:rPr>
          <w:rFonts w:ascii="Book Antiqua" w:hAnsi="Book Antiqua"/>
          <w:bCs/>
          <w:i/>
        </w:rPr>
        <w:t xml:space="preserve"> was a teacher and Sufi who wrote prose and poetry. Sufism is a mystical form of Islam that emphasizes that God must be understood through personal intuition.</w:t>
      </w:r>
    </w:p>
    <w:p w:rsidR="00813A1C" w:rsidRPr="00813A1C" w:rsidRDefault="00813A1C" w:rsidP="00894354">
      <w:pPr>
        <w:pStyle w:val="NormalWeb"/>
        <w:spacing w:before="0" w:beforeAutospacing="0" w:after="0" w:afterAutospacing="0"/>
        <w:rPr>
          <w:rFonts w:ascii="Book Antiqua" w:hAnsi="Book Antiqua"/>
          <w:bCs/>
          <w:i/>
        </w:rPr>
      </w:pPr>
      <w:proofErr w:type="spellStart"/>
      <w:r w:rsidRPr="00813A1C">
        <w:rPr>
          <w:rFonts w:ascii="Book Antiqua" w:hAnsi="Book Antiqua"/>
          <w:bCs/>
          <w:i/>
        </w:rPr>
        <w:t>Rumi</w:t>
      </w:r>
      <w:proofErr w:type="spellEnd"/>
      <w:r w:rsidRPr="00813A1C">
        <w:rPr>
          <w:rFonts w:ascii="Book Antiqua" w:hAnsi="Book Antiqua"/>
          <w:bCs/>
          <w:i/>
        </w:rPr>
        <w:t xml:space="preserve"> is best known for his </w:t>
      </w:r>
      <w:proofErr w:type="spellStart"/>
      <w:r w:rsidRPr="00813A1C">
        <w:rPr>
          <w:rFonts w:ascii="Book Antiqua" w:hAnsi="Book Antiqua"/>
          <w:bCs/>
          <w:i/>
        </w:rPr>
        <w:t>Masnavi</w:t>
      </w:r>
      <w:proofErr w:type="spellEnd"/>
      <w:r w:rsidRPr="00813A1C">
        <w:rPr>
          <w:rFonts w:ascii="Book Antiqua" w:hAnsi="Book Antiqua"/>
          <w:bCs/>
          <w:i/>
        </w:rPr>
        <w:t>, a book of 26,000 couplets.  “Unmarked Boxes” employs analogy, which is a comparison that takes something unfamiliar and makes it understandable in terms of the familiar.</w:t>
      </w:r>
    </w:p>
    <w:p w:rsidR="00813A1C" w:rsidRPr="00813A1C" w:rsidRDefault="00813A1C" w:rsidP="00894354">
      <w:pPr>
        <w:pStyle w:val="NormalWeb"/>
        <w:spacing w:before="0" w:beforeAutospacing="0" w:after="0" w:afterAutospacing="0"/>
        <w:rPr>
          <w:rFonts w:ascii="Book Antiqua" w:hAnsi="Book Antiqua"/>
          <w:bCs/>
          <w:i/>
        </w:rPr>
      </w:pPr>
    </w:p>
    <w:p w:rsidR="00894354" w:rsidRPr="00813A1C" w:rsidRDefault="00894354" w:rsidP="00894354">
      <w:pPr>
        <w:pStyle w:val="NormalWeb"/>
        <w:spacing w:before="0" w:beforeAutospacing="0" w:after="0" w:afterAutospacing="0"/>
        <w:rPr>
          <w:rFonts w:ascii="Book Antiqua" w:hAnsi="Book Antiqua"/>
          <w:b/>
          <w:bCs/>
        </w:rPr>
      </w:pPr>
      <w:r w:rsidRPr="00813A1C">
        <w:rPr>
          <w:rFonts w:ascii="Book Antiqua" w:hAnsi="Book Antiqua"/>
          <w:b/>
          <w:bCs/>
        </w:rPr>
        <w:t xml:space="preserve">Unmarked Boxes </w:t>
      </w:r>
    </w:p>
    <w:p w:rsidR="00813A1C" w:rsidRPr="00813A1C" w:rsidRDefault="00813A1C" w:rsidP="00894354">
      <w:pPr>
        <w:pStyle w:val="NormalWeb"/>
        <w:spacing w:before="0" w:beforeAutospacing="0" w:after="0" w:afterAutospacing="0"/>
        <w:rPr>
          <w:rFonts w:ascii="Book Antiqua" w:hAnsi="Book Antiqua"/>
          <w:b/>
          <w:bCs/>
          <w:lang w:val="es-ES_tradnl"/>
        </w:rPr>
      </w:pPr>
      <w:proofErr w:type="spellStart"/>
      <w:r w:rsidRPr="00813A1C">
        <w:rPr>
          <w:rFonts w:ascii="Book Antiqua" w:hAnsi="Book Antiqua"/>
          <w:b/>
          <w:bCs/>
          <w:lang w:val="es-ES_tradnl"/>
        </w:rPr>
        <w:t>Jalal</w:t>
      </w:r>
      <w:proofErr w:type="spellEnd"/>
      <w:r w:rsidRPr="00813A1C">
        <w:rPr>
          <w:rFonts w:ascii="Book Antiqua" w:hAnsi="Book Antiqua"/>
          <w:b/>
          <w:bCs/>
          <w:lang w:val="es-ES_tradnl"/>
        </w:rPr>
        <w:t xml:space="preserve"> al-</w:t>
      </w:r>
      <w:proofErr w:type="spellStart"/>
      <w:r w:rsidRPr="00813A1C">
        <w:rPr>
          <w:rFonts w:ascii="Book Antiqua" w:hAnsi="Book Antiqua"/>
          <w:b/>
          <w:bCs/>
          <w:lang w:val="es-ES_tradnl"/>
        </w:rPr>
        <w:t>Din</w:t>
      </w:r>
      <w:proofErr w:type="spellEnd"/>
      <w:r w:rsidRPr="00813A1C">
        <w:rPr>
          <w:rFonts w:ascii="Book Antiqua" w:hAnsi="Book Antiqua"/>
          <w:b/>
          <w:bCs/>
          <w:lang w:val="es-ES_tradnl"/>
        </w:rPr>
        <w:t xml:space="preserve"> </w:t>
      </w:r>
      <w:proofErr w:type="spellStart"/>
      <w:r w:rsidRPr="00813A1C">
        <w:rPr>
          <w:rFonts w:ascii="Book Antiqua" w:hAnsi="Book Antiqua"/>
          <w:b/>
          <w:bCs/>
          <w:lang w:val="es-ES_tradnl"/>
        </w:rPr>
        <w:t>Rumi</w:t>
      </w:r>
      <w:proofErr w:type="spellEnd"/>
      <w:r w:rsidRPr="00813A1C">
        <w:rPr>
          <w:rFonts w:ascii="Book Antiqua" w:hAnsi="Book Antiqua"/>
          <w:b/>
          <w:bCs/>
          <w:lang w:val="es-ES_tradnl"/>
        </w:rPr>
        <w:t xml:space="preserve"> (1207-1273)</w:t>
      </w:r>
    </w:p>
    <w:p w:rsidR="00894354" w:rsidRPr="00813A1C" w:rsidRDefault="00894354" w:rsidP="00894354">
      <w:pPr>
        <w:pStyle w:val="NormalWeb"/>
        <w:spacing w:before="0" w:beforeAutospacing="0" w:after="0" w:afterAutospacing="0"/>
        <w:rPr>
          <w:rFonts w:ascii="Book Antiqua" w:hAnsi="Book Antiqua"/>
        </w:rPr>
      </w:pPr>
      <w:r w:rsidRPr="00813A1C">
        <w:rPr>
          <w:rFonts w:ascii="Book Antiqua" w:hAnsi="Book Antiqua"/>
          <w:b/>
          <w:bCs/>
          <w:lang w:val="es-ES_tradnl"/>
        </w:rPr>
        <w:br/>
      </w:r>
      <w:r w:rsidRPr="00813A1C">
        <w:rPr>
          <w:rFonts w:ascii="Book Antiqua" w:hAnsi="Book Antiqua"/>
          <w:bCs/>
        </w:rPr>
        <w:t>Don't grieve. Anything you lose comes round</w:t>
      </w:r>
      <w:r w:rsidRPr="00813A1C">
        <w:rPr>
          <w:rFonts w:ascii="Book Antiqua" w:hAnsi="Book Antiqua"/>
          <w:bCs/>
        </w:rPr>
        <w:br/>
        <w:t>in another form. The child weaned from mother's milk</w:t>
      </w:r>
      <w:r w:rsidRPr="00813A1C">
        <w:rPr>
          <w:rFonts w:ascii="Book Antiqua" w:hAnsi="Book Antiqua"/>
          <w:bCs/>
        </w:rPr>
        <w:br/>
        <w:t>now drinks wine and honey mixed.</w:t>
      </w:r>
      <w:r w:rsidRPr="00813A1C">
        <w:rPr>
          <w:rFonts w:ascii="Book Antiqua" w:hAnsi="Book Antiqua"/>
          <w:bCs/>
        </w:rPr>
        <w:br/>
      </w:r>
      <w:r w:rsidRPr="00813A1C">
        <w:rPr>
          <w:rFonts w:ascii="Book Antiqua" w:hAnsi="Book Antiqua"/>
          <w:bCs/>
        </w:rPr>
        <w:br/>
        <w:t>God's joy moves from unmarked box to unmarked box</w:t>
      </w:r>
      <w:proofErr w:type="gramStart"/>
      <w:r w:rsidRPr="00813A1C">
        <w:rPr>
          <w:rFonts w:ascii="Book Antiqua" w:hAnsi="Book Antiqua"/>
          <w:bCs/>
        </w:rPr>
        <w:t>,</w:t>
      </w:r>
      <w:proofErr w:type="gramEnd"/>
      <w:r w:rsidRPr="00813A1C">
        <w:rPr>
          <w:rFonts w:ascii="Book Antiqua" w:hAnsi="Book Antiqua"/>
          <w:bCs/>
        </w:rPr>
        <w:br/>
        <w:t xml:space="preserve">from cell to cell. </w:t>
      </w:r>
      <w:proofErr w:type="gramStart"/>
      <w:r w:rsidRPr="00813A1C">
        <w:rPr>
          <w:rFonts w:ascii="Book Antiqua" w:hAnsi="Book Antiqua"/>
          <w:bCs/>
        </w:rPr>
        <w:t>As rainwater, down into flower bed.</w:t>
      </w:r>
      <w:proofErr w:type="gramEnd"/>
      <w:r w:rsidRPr="00813A1C">
        <w:rPr>
          <w:rFonts w:ascii="Book Antiqua" w:hAnsi="Book Antiqua"/>
          <w:bCs/>
        </w:rPr>
        <w:br/>
      </w:r>
      <w:proofErr w:type="gramStart"/>
      <w:r w:rsidRPr="00813A1C">
        <w:rPr>
          <w:rFonts w:ascii="Book Antiqua" w:hAnsi="Book Antiqua"/>
          <w:bCs/>
        </w:rPr>
        <w:t>As roses, up from ground.</w:t>
      </w:r>
      <w:proofErr w:type="gramEnd"/>
      <w:r w:rsidRPr="00813A1C">
        <w:rPr>
          <w:rFonts w:ascii="Book Antiqua" w:hAnsi="Book Antiqua"/>
          <w:bCs/>
        </w:rPr>
        <w:br/>
        <w:t>Now it looks like a plate of rice and fish</w:t>
      </w:r>
      <w:proofErr w:type="gramStart"/>
      <w:r w:rsidRPr="00813A1C">
        <w:rPr>
          <w:rFonts w:ascii="Book Antiqua" w:hAnsi="Book Antiqua"/>
          <w:bCs/>
        </w:rPr>
        <w:t>,</w:t>
      </w:r>
      <w:proofErr w:type="gramEnd"/>
      <w:r w:rsidRPr="00813A1C">
        <w:rPr>
          <w:rFonts w:ascii="Book Antiqua" w:hAnsi="Book Antiqua"/>
          <w:bCs/>
        </w:rPr>
        <w:br/>
        <w:t>now a cliff covered with vines,</w:t>
      </w:r>
      <w:r w:rsidRPr="00813A1C">
        <w:rPr>
          <w:rFonts w:ascii="Book Antiqua" w:hAnsi="Book Antiqua"/>
          <w:bCs/>
        </w:rPr>
        <w:br/>
        <w:t>now a horse being saddled.</w:t>
      </w:r>
      <w:r w:rsidRPr="00813A1C">
        <w:rPr>
          <w:rFonts w:ascii="Book Antiqua" w:hAnsi="Book Antiqua"/>
          <w:bCs/>
        </w:rPr>
        <w:br/>
        <w:t>It hides within these</w:t>
      </w:r>
      <w:proofErr w:type="gramStart"/>
      <w:r w:rsidRPr="00813A1C">
        <w:rPr>
          <w:rFonts w:ascii="Book Antiqua" w:hAnsi="Book Antiqua"/>
          <w:bCs/>
        </w:rPr>
        <w:t>,</w:t>
      </w:r>
      <w:proofErr w:type="gramEnd"/>
      <w:r w:rsidRPr="00813A1C">
        <w:rPr>
          <w:rFonts w:ascii="Book Antiqua" w:hAnsi="Book Antiqua"/>
          <w:bCs/>
        </w:rPr>
        <w:br/>
        <w:t>till one day it cracks them open</w:t>
      </w:r>
      <w:r w:rsidRPr="00813A1C">
        <w:rPr>
          <w:rFonts w:ascii="Book Antiqua" w:hAnsi="Book Antiqua"/>
          <w:bCs/>
        </w:rPr>
        <w:br/>
      </w:r>
      <w:r w:rsidRPr="00813A1C">
        <w:rPr>
          <w:rFonts w:ascii="Book Antiqua" w:hAnsi="Book Antiqua"/>
          <w:bCs/>
        </w:rPr>
        <w:br/>
        <w:t>Part of the self leaves the body when we sleep</w:t>
      </w:r>
      <w:r w:rsidRPr="00813A1C">
        <w:rPr>
          <w:rFonts w:ascii="Book Antiqua" w:hAnsi="Book Antiqua"/>
          <w:bCs/>
        </w:rPr>
        <w:br/>
        <w:t>and changes shape. You might say, "Last night</w:t>
      </w:r>
      <w:r w:rsidRPr="00813A1C">
        <w:rPr>
          <w:rFonts w:ascii="Book Antiqua" w:hAnsi="Book Antiqua"/>
          <w:bCs/>
        </w:rPr>
        <w:br/>
        <w:t>I was a cypress tree, a small bed of tulips</w:t>
      </w:r>
      <w:proofErr w:type="gramStart"/>
      <w:r w:rsidRPr="00813A1C">
        <w:rPr>
          <w:rFonts w:ascii="Book Antiqua" w:hAnsi="Book Antiqua"/>
          <w:bCs/>
        </w:rPr>
        <w:t>,</w:t>
      </w:r>
      <w:proofErr w:type="gramEnd"/>
      <w:r w:rsidRPr="00813A1C">
        <w:rPr>
          <w:rFonts w:ascii="Book Antiqua" w:hAnsi="Book Antiqua"/>
          <w:bCs/>
        </w:rPr>
        <w:br/>
        <w:t>a field of grapevines." Then the phantasm goes away.</w:t>
      </w:r>
      <w:r w:rsidRPr="00813A1C">
        <w:rPr>
          <w:rFonts w:ascii="Book Antiqua" w:hAnsi="Book Antiqua"/>
          <w:bCs/>
        </w:rPr>
        <w:br/>
        <w:t>You're back in the room.</w:t>
      </w:r>
      <w:r w:rsidRPr="00813A1C">
        <w:rPr>
          <w:rFonts w:ascii="Book Antiqua" w:hAnsi="Book Antiqua"/>
          <w:bCs/>
        </w:rPr>
        <w:br/>
        <w:t>I don't want to make any one fearful.</w:t>
      </w:r>
      <w:r w:rsidRPr="00813A1C">
        <w:rPr>
          <w:rFonts w:ascii="Book Antiqua" w:hAnsi="Book Antiqua"/>
          <w:bCs/>
        </w:rPr>
        <w:br/>
        <w:t>Hear what's behind what I say.</w:t>
      </w:r>
      <w:r w:rsidRPr="00813A1C">
        <w:rPr>
          <w:rFonts w:ascii="Book Antiqua" w:hAnsi="Book Antiqua"/>
          <w:bCs/>
        </w:rPr>
        <w:br/>
      </w:r>
      <w:r w:rsidRPr="00813A1C">
        <w:rPr>
          <w:rFonts w:ascii="Book Antiqua" w:hAnsi="Book Antiqua"/>
          <w:bCs/>
        </w:rPr>
        <w:br/>
      </w:r>
      <w:proofErr w:type="spellStart"/>
      <w:r w:rsidRPr="00813A1C">
        <w:rPr>
          <w:rFonts w:ascii="Book Antiqua" w:hAnsi="Book Antiqua"/>
          <w:bCs/>
          <w:i/>
          <w:iCs/>
        </w:rPr>
        <w:t>Tatatumtum</w:t>
      </w:r>
      <w:proofErr w:type="spellEnd"/>
      <w:r w:rsidRPr="00813A1C">
        <w:rPr>
          <w:rFonts w:ascii="Book Antiqua" w:hAnsi="Book Antiqua"/>
          <w:bCs/>
          <w:i/>
          <w:iCs/>
        </w:rPr>
        <w:t xml:space="preserve"> </w:t>
      </w:r>
      <w:proofErr w:type="spellStart"/>
      <w:proofErr w:type="gramStart"/>
      <w:r w:rsidRPr="00813A1C">
        <w:rPr>
          <w:rFonts w:ascii="Book Antiqua" w:hAnsi="Book Antiqua"/>
          <w:bCs/>
          <w:i/>
          <w:iCs/>
        </w:rPr>
        <w:t>tatum</w:t>
      </w:r>
      <w:proofErr w:type="spellEnd"/>
      <w:proofErr w:type="gramEnd"/>
      <w:r w:rsidRPr="00813A1C">
        <w:rPr>
          <w:rFonts w:ascii="Book Antiqua" w:hAnsi="Book Antiqua"/>
          <w:bCs/>
          <w:i/>
          <w:iCs/>
        </w:rPr>
        <w:t xml:space="preserve"> </w:t>
      </w:r>
      <w:proofErr w:type="spellStart"/>
      <w:r w:rsidRPr="00813A1C">
        <w:rPr>
          <w:rFonts w:ascii="Book Antiqua" w:hAnsi="Book Antiqua"/>
          <w:bCs/>
          <w:i/>
          <w:iCs/>
        </w:rPr>
        <w:t>tatadum</w:t>
      </w:r>
      <w:proofErr w:type="spellEnd"/>
      <w:r w:rsidRPr="00813A1C">
        <w:rPr>
          <w:rFonts w:ascii="Book Antiqua" w:hAnsi="Book Antiqua"/>
          <w:bCs/>
          <w:i/>
          <w:iCs/>
        </w:rPr>
        <w:t>.</w:t>
      </w:r>
      <w:r w:rsidRPr="00813A1C">
        <w:rPr>
          <w:rFonts w:ascii="Book Antiqua" w:hAnsi="Book Antiqua"/>
          <w:bCs/>
        </w:rPr>
        <w:br/>
        <w:t>There's the light gold of wheat in the sun</w:t>
      </w:r>
      <w:r w:rsidRPr="00813A1C">
        <w:rPr>
          <w:rFonts w:ascii="Book Antiqua" w:hAnsi="Book Antiqua"/>
          <w:bCs/>
        </w:rPr>
        <w:br/>
        <w:t>and the gold of bread made from that wheat.</w:t>
      </w:r>
      <w:r w:rsidRPr="00813A1C">
        <w:rPr>
          <w:rFonts w:ascii="Book Antiqua" w:hAnsi="Book Antiqua"/>
          <w:bCs/>
        </w:rPr>
        <w:br/>
        <w:t>I have neither. I'm only talking about them,</w:t>
      </w:r>
    </w:p>
    <w:p w:rsidR="00894354" w:rsidRPr="00813A1C" w:rsidRDefault="00894354" w:rsidP="00894354">
      <w:pPr>
        <w:pStyle w:val="NormalWeb"/>
        <w:rPr>
          <w:rFonts w:ascii="Book Antiqua" w:hAnsi="Book Antiqua"/>
        </w:rPr>
      </w:pPr>
      <w:proofErr w:type="gramStart"/>
      <w:r w:rsidRPr="00813A1C">
        <w:rPr>
          <w:rFonts w:ascii="Book Antiqua" w:hAnsi="Book Antiqua"/>
          <w:bCs/>
        </w:rPr>
        <w:t>as</w:t>
      </w:r>
      <w:proofErr w:type="gramEnd"/>
      <w:r w:rsidRPr="00813A1C">
        <w:rPr>
          <w:rFonts w:ascii="Book Antiqua" w:hAnsi="Book Antiqua"/>
          <w:bCs/>
        </w:rPr>
        <w:t xml:space="preserve"> a town in the desert looks up</w:t>
      </w:r>
      <w:r w:rsidRPr="00813A1C">
        <w:rPr>
          <w:rFonts w:ascii="Book Antiqua" w:hAnsi="Book Antiqua"/>
          <w:bCs/>
        </w:rPr>
        <w:br/>
        <w:t>at stars on a clear night.</w:t>
      </w:r>
    </w:p>
    <w:p w:rsidR="00894354" w:rsidRDefault="00894354" w:rsidP="00894354">
      <w:pPr>
        <w:pStyle w:val="NormalWeb"/>
        <w:rPr>
          <w:rFonts w:ascii="Book Antiqua" w:hAnsi="Book Antiqua"/>
          <w:bCs/>
          <w:sz w:val="27"/>
          <w:szCs w:val="27"/>
        </w:rPr>
      </w:pPr>
    </w:p>
    <w:p w:rsidR="00894354" w:rsidRPr="00813A1C" w:rsidRDefault="00894354" w:rsidP="00894354">
      <w:pPr>
        <w:pStyle w:val="NormalWeb"/>
        <w:rPr>
          <w:rFonts w:ascii="Book Antiqua" w:hAnsi="Book Antiqua"/>
          <w:b/>
          <w:bCs/>
        </w:rPr>
      </w:pPr>
      <w:r w:rsidRPr="00813A1C">
        <w:rPr>
          <w:rFonts w:ascii="Book Antiqua" w:hAnsi="Book Antiqua"/>
          <w:b/>
          <w:bCs/>
        </w:rPr>
        <w:lastRenderedPageBreak/>
        <w:t>For each of the following verses, identify a theme.  Annotate for literary devices and explain how those devices help develop the theme.</w:t>
      </w:r>
    </w:p>
    <w:p w:rsidR="00813A1C" w:rsidRPr="00813A1C" w:rsidRDefault="00813A1C" w:rsidP="00894354">
      <w:pPr>
        <w:pStyle w:val="NormalWeb"/>
        <w:rPr>
          <w:rFonts w:ascii="Book Antiqua" w:hAnsi="Book Antiqua"/>
          <w:bCs/>
          <w:i/>
        </w:rPr>
      </w:pPr>
      <w:proofErr w:type="gramStart"/>
      <w:r w:rsidRPr="00813A1C">
        <w:rPr>
          <w:rFonts w:ascii="Book Antiqua" w:hAnsi="Book Antiqua"/>
          <w:bCs/>
          <w:i/>
        </w:rPr>
        <w:t xml:space="preserve">Omar Khayyam was a Persian scientist, mathematician, and poet who is most famous for his </w:t>
      </w:r>
      <w:proofErr w:type="spellStart"/>
      <w:r w:rsidRPr="00813A1C">
        <w:rPr>
          <w:rFonts w:ascii="Book Antiqua" w:hAnsi="Book Antiqua"/>
          <w:bCs/>
          <w:i/>
        </w:rPr>
        <w:t>Rubaiyat</w:t>
      </w:r>
      <w:proofErr w:type="spellEnd"/>
      <w:r w:rsidRPr="00813A1C">
        <w:rPr>
          <w:rFonts w:ascii="Book Antiqua" w:hAnsi="Book Antiqua"/>
          <w:bCs/>
          <w:i/>
        </w:rPr>
        <w:t>.</w:t>
      </w:r>
      <w:proofErr w:type="gramEnd"/>
    </w:p>
    <w:p w:rsidR="00813A1C" w:rsidRPr="00813A1C" w:rsidRDefault="00813A1C" w:rsidP="00894354">
      <w:pPr>
        <w:pStyle w:val="NormalWeb"/>
        <w:rPr>
          <w:rFonts w:ascii="Book Antiqua" w:hAnsi="Book Antiqua"/>
          <w:bCs/>
          <w:i/>
        </w:rPr>
      </w:pPr>
      <w:proofErr w:type="spellStart"/>
      <w:r w:rsidRPr="00813A1C">
        <w:rPr>
          <w:rFonts w:ascii="Book Antiqua" w:hAnsi="Book Antiqua"/>
          <w:bCs/>
          <w:i/>
        </w:rPr>
        <w:t>Ruba’i</w:t>
      </w:r>
      <w:proofErr w:type="spellEnd"/>
      <w:r w:rsidRPr="00813A1C">
        <w:rPr>
          <w:rFonts w:ascii="Book Antiqua" w:hAnsi="Book Antiqua"/>
          <w:bCs/>
          <w:i/>
        </w:rPr>
        <w:t xml:space="preserve"> is the Persian word for “quatrain.”  This four-line verse format was popular with Persian poets, who used them to develop a variety of themes.  The </w:t>
      </w:r>
      <w:proofErr w:type="spellStart"/>
      <w:r w:rsidRPr="00813A1C">
        <w:rPr>
          <w:rFonts w:ascii="Book Antiqua" w:hAnsi="Book Antiqua"/>
          <w:bCs/>
          <w:i/>
        </w:rPr>
        <w:t>Rubaiyat</w:t>
      </w:r>
      <w:proofErr w:type="spellEnd"/>
      <w:r w:rsidRPr="00813A1C">
        <w:rPr>
          <w:rFonts w:ascii="Book Antiqua" w:hAnsi="Book Antiqua"/>
          <w:bCs/>
          <w:i/>
        </w:rPr>
        <w:t xml:space="preserve"> tend to employ sharp imagery and a variety of metaphors and analogies.</w:t>
      </w:r>
    </w:p>
    <w:p w:rsidR="00813A1C" w:rsidRDefault="00894354" w:rsidP="00813A1C">
      <w:pPr>
        <w:pStyle w:val="NormalWeb"/>
        <w:tabs>
          <w:tab w:val="left" w:pos="5420"/>
        </w:tabs>
        <w:spacing w:before="0" w:beforeAutospacing="0" w:after="0" w:afterAutospacing="0"/>
        <w:rPr>
          <w:rFonts w:ascii="Book Antiqua" w:hAnsi="Book Antiqua"/>
          <w:b/>
          <w:bCs/>
          <w:i/>
        </w:rPr>
      </w:pPr>
      <w:r w:rsidRPr="00813A1C">
        <w:rPr>
          <w:rFonts w:ascii="Book Antiqua" w:hAnsi="Book Antiqua"/>
          <w:b/>
          <w:bCs/>
        </w:rPr>
        <w:t xml:space="preserve">From </w:t>
      </w:r>
      <w:r w:rsidRPr="00813A1C">
        <w:rPr>
          <w:rFonts w:ascii="Book Antiqua" w:hAnsi="Book Antiqua"/>
          <w:b/>
          <w:bCs/>
          <w:i/>
        </w:rPr>
        <w:t xml:space="preserve">The </w:t>
      </w:r>
      <w:proofErr w:type="spellStart"/>
      <w:r w:rsidRPr="00813A1C">
        <w:rPr>
          <w:rFonts w:ascii="Book Antiqua" w:hAnsi="Book Antiqua"/>
          <w:b/>
          <w:bCs/>
          <w:i/>
        </w:rPr>
        <w:t>Rubaiyat</w:t>
      </w:r>
      <w:proofErr w:type="spellEnd"/>
      <w:r w:rsidR="00813A1C" w:rsidRPr="00813A1C">
        <w:rPr>
          <w:rFonts w:ascii="Book Antiqua" w:hAnsi="Book Antiqua"/>
          <w:b/>
          <w:bCs/>
          <w:i/>
        </w:rPr>
        <w:tab/>
      </w:r>
    </w:p>
    <w:p w:rsidR="00894354" w:rsidRPr="00813A1C" w:rsidRDefault="00894354" w:rsidP="00813A1C">
      <w:pPr>
        <w:pStyle w:val="NormalWeb"/>
        <w:tabs>
          <w:tab w:val="left" w:pos="5420"/>
        </w:tabs>
        <w:spacing w:before="0" w:beforeAutospacing="0" w:after="0" w:afterAutospacing="0"/>
        <w:rPr>
          <w:rFonts w:ascii="Book Antiqua" w:hAnsi="Book Antiqua"/>
          <w:b/>
          <w:bCs/>
          <w:i/>
        </w:rPr>
      </w:pPr>
      <w:r w:rsidRPr="00813A1C">
        <w:rPr>
          <w:rFonts w:ascii="Book Antiqua" w:hAnsi="Book Antiqua"/>
          <w:b/>
          <w:bCs/>
        </w:rPr>
        <w:t xml:space="preserve"> Omar K</w:t>
      </w:r>
      <w:r w:rsidR="00813A1C" w:rsidRPr="00813A1C">
        <w:rPr>
          <w:rFonts w:ascii="Book Antiqua" w:hAnsi="Book Antiqua"/>
          <w:b/>
          <w:bCs/>
        </w:rPr>
        <w:t>h</w:t>
      </w:r>
      <w:r w:rsidRPr="00813A1C">
        <w:rPr>
          <w:rFonts w:ascii="Book Antiqua" w:hAnsi="Book Antiqua"/>
          <w:b/>
          <w:bCs/>
        </w:rPr>
        <w:t>ayyam</w:t>
      </w:r>
      <w:r w:rsidR="00813A1C">
        <w:rPr>
          <w:rFonts w:ascii="Book Antiqua" w:hAnsi="Book Antiqua"/>
          <w:b/>
          <w:bCs/>
        </w:rPr>
        <w:t xml:space="preserve"> (A.D. 1048-1131)</w:t>
      </w:r>
    </w:p>
    <w:p w:rsidR="00894354" w:rsidRPr="00813A1C" w:rsidRDefault="00894354" w:rsidP="00894354">
      <w:pPr>
        <w:pStyle w:val="NormalWeb"/>
        <w:spacing w:before="0" w:beforeAutospacing="0" w:after="0" w:afterAutospacing="0"/>
        <w:rPr>
          <w:rFonts w:ascii="Book Antiqua" w:hAnsi="Book Antiqua"/>
          <w:b/>
          <w:bCs/>
          <w:i/>
        </w:rPr>
      </w:pPr>
    </w:p>
    <w:p w:rsidR="00894354" w:rsidRPr="00813A1C" w:rsidRDefault="00894354" w:rsidP="00894354">
      <w:pPr>
        <w:pStyle w:val="NormalWeb"/>
        <w:spacing w:before="0" w:beforeAutospacing="0" w:after="0" w:afterAutospacing="0"/>
        <w:rPr>
          <w:rFonts w:ascii="Book Antiqua" w:hAnsi="Book Antiqua"/>
        </w:rPr>
      </w:pPr>
      <w:r w:rsidRPr="00813A1C">
        <w:rPr>
          <w:rFonts w:ascii="Book Antiqua" w:hAnsi="Book Antiqua"/>
          <w:b/>
          <w:bCs/>
        </w:rPr>
        <w:t>VII</w:t>
      </w:r>
      <w:r w:rsidRPr="00813A1C">
        <w:rPr>
          <w:rFonts w:ascii="Book Antiqua" w:hAnsi="Book Antiqua"/>
        </w:rPr>
        <w:t xml:space="preserve"> </w:t>
      </w:r>
      <w:bookmarkStart w:id="0" w:name="41"/>
      <w:bookmarkEnd w:id="0"/>
      <w:r w:rsidRPr="00813A1C">
        <w:rPr>
          <w:rFonts w:ascii="Book Antiqua" w:hAnsi="Book Antiqua"/>
        </w:rPr>
        <w:br/>
        <w:t xml:space="preserve">Come, fill the Cup, and in the fire of Spring </w:t>
      </w:r>
      <w:bookmarkStart w:id="1" w:name="42"/>
      <w:bookmarkEnd w:id="1"/>
      <w:r w:rsidRPr="00813A1C">
        <w:rPr>
          <w:rFonts w:ascii="Book Antiqua" w:hAnsi="Book Antiqua"/>
        </w:rPr>
        <w:br/>
        <w:t xml:space="preserve">Your Winter-garment of Repentance fling: </w:t>
      </w:r>
      <w:bookmarkStart w:id="2" w:name="43"/>
      <w:bookmarkEnd w:id="2"/>
      <w:r w:rsidRPr="00813A1C">
        <w:rPr>
          <w:rFonts w:ascii="Book Antiqua" w:hAnsi="Book Antiqua"/>
        </w:rPr>
        <w:br/>
        <w:t xml:space="preserve">The Bird of Time has but a little way </w:t>
      </w:r>
      <w:bookmarkStart w:id="3" w:name="44"/>
      <w:bookmarkEnd w:id="3"/>
      <w:r w:rsidRPr="00813A1C">
        <w:rPr>
          <w:rFonts w:ascii="Book Antiqua" w:hAnsi="Book Antiqua"/>
        </w:rPr>
        <w:br/>
      </w:r>
      <w:proofErr w:type="gramStart"/>
      <w:r w:rsidRPr="00813A1C">
        <w:rPr>
          <w:rFonts w:ascii="Book Antiqua" w:hAnsi="Book Antiqua"/>
        </w:rPr>
        <w:t>To</w:t>
      </w:r>
      <w:proofErr w:type="gramEnd"/>
      <w:r w:rsidRPr="00813A1C">
        <w:rPr>
          <w:rFonts w:ascii="Book Antiqua" w:hAnsi="Book Antiqua"/>
        </w:rPr>
        <w:t xml:space="preserve"> flutter--and the Bird is on the Wing.</w:t>
      </w:r>
    </w:p>
    <w:p w:rsidR="00894354" w:rsidRPr="00813A1C" w:rsidRDefault="00894354" w:rsidP="00894354">
      <w:pPr>
        <w:pStyle w:val="NormalWeb"/>
        <w:rPr>
          <w:rFonts w:ascii="Book Antiqua" w:hAnsi="Book Antiqua"/>
        </w:rPr>
      </w:pPr>
      <w:r w:rsidRPr="00813A1C">
        <w:rPr>
          <w:rFonts w:ascii="Book Antiqua" w:hAnsi="Book Antiqua"/>
          <w:b/>
          <w:bCs/>
        </w:rPr>
        <w:t>XII</w:t>
      </w:r>
      <w:r w:rsidRPr="00813A1C">
        <w:rPr>
          <w:rFonts w:ascii="Book Antiqua" w:hAnsi="Book Antiqua"/>
        </w:rPr>
        <w:t xml:space="preserve"> </w:t>
      </w:r>
      <w:bookmarkStart w:id="4" w:name="66"/>
      <w:bookmarkEnd w:id="4"/>
      <w:r w:rsidRPr="00813A1C">
        <w:rPr>
          <w:rFonts w:ascii="Book Antiqua" w:hAnsi="Book Antiqua"/>
        </w:rPr>
        <w:br/>
        <w:t xml:space="preserve">A Book of Verses underneath the Bough, </w:t>
      </w:r>
      <w:bookmarkStart w:id="5" w:name="67"/>
      <w:bookmarkEnd w:id="5"/>
      <w:r w:rsidRPr="00813A1C">
        <w:rPr>
          <w:rFonts w:ascii="Book Antiqua" w:hAnsi="Book Antiqua"/>
        </w:rPr>
        <w:br/>
        <w:t xml:space="preserve">A Jug of Wine, a Loaf of Bread--and Thou </w:t>
      </w:r>
      <w:bookmarkStart w:id="6" w:name="68"/>
      <w:bookmarkEnd w:id="6"/>
      <w:r w:rsidRPr="00813A1C">
        <w:rPr>
          <w:rFonts w:ascii="Book Antiqua" w:hAnsi="Book Antiqua"/>
        </w:rPr>
        <w:br/>
        <w:t xml:space="preserve">Beside me singing in the Wilderness-- </w:t>
      </w:r>
      <w:bookmarkStart w:id="7" w:name="69"/>
      <w:bookmarkEnd w:id="7"/>
      <w:r w:rsidRPr="00813A1C">
        <w:rPr>
          <w:rFonts w:ascii="Book Antiqua" w:hAnsi="Book Antiqua"/>
        </w:rPr>
        <w:br/>
        <w:t xml:space="preserve">Oh, Wilderness were Paradise </w:t>
      </w:r>
      <w:proofErr w:type="spellStart"/>
      <w:r w:rsidRPr="00813A1C">
        <w:rPr>
          <w:rFonts w:ascii="Book Antiqua" w:hAnsi="Book Antiqua"/>
        </w:rPr>
        <w:t>enow</w:t>
      </w:r>
      <w:proofErr w:type="spellEnd"/>
      <w:r w:rsidRPr="00813A1C">
        <w:rPr>
          <w:rFonts w:ascii="Book Antiqua" w:hAnsi="Book Antiqua"/>
        </w:rPr>
        <w:t>!</w:t>
      </w:r>
    </w:p>
    <w:p w:rsidR="00894354" w:rsidRPr="00813A1C" w:rsidRDefault="00894354" w:rsidP="00894354">
      <w:pPr>
        <w:pStyle w:val="NormalWeb"/>
        <w:rPr>
          <w:rFonts w:ascii="Book Antiqua" w:hAnsi="Book Antiqua"/>
        </w:rPr>
      </w:pPr>
      <w:r w:rsidRPr="00813A1C">
        <w:rPr>
          <w:rFonts w:ascii="Book Antiqua" w:hAnsi="Book Antiqua"/>
          <w:b/>
          <w:bCs/>
        </w:rPr>
        <w:t>XXIV</w:t>
      </w:r>
      <w:r w:rsidRPr="00813A1C">
        <w:rPr>
          <w:rFonts w:ascii="Book Antiqua" w:hAnsi="Book Antiqua"/>
        </w:rPr>
        <w:t xml:space="preserve"> </w:t>
      </w:r>
      <w:bookmarkStart w:id="8" w:name="126"/>
      <w:bookmarkEnd w:id="8"/>
      <w:r w:rsidRPr="00813A1C">
        <w:rPr>
          <w:rFonts w:ascii="Book Antiqua" w:hAnsi="Book Antiqua"/>
        </w:rPr>
        <w:br/>
        <w:t xml:space="preserve">Ah, make the most of what we yet may spend, </w:t>
      </w:r>
      <w:bookmarkStart w:id="9" w:name="127"/>
      <w:bookmarkEnd w:id="9"/>
      <w:r w:rsidRPr="00813A1C">
        <w:rPr>
          <w:rFonts w:ascii="Book Antiqua" w:hAnsi="Book Antiqua"/>
        </w:rPr>
        <w:br/>
      </w:r>
      <w:proofErr w:type="gramStart"/>
      <w:r w:rsidRPr="00813A1C">
        <w:rPr>
          <w:rFonts w:ascii="Book Antiqua" w:hAnsi="Book Antiqua"/>
        </w:rPr>
        <w:t>Before</w:t>
      </w:r>
      <w:proofErr w:type="gramEnd"/>
      <w:r w:rsidRPr="00813A1C">
        <w:rPr>
          <w:rFonts w:ascii="Book Antiqua" w:hAnsi="Book Antiqua"/>
        </w:rPr>
        <w:t xml:space="preserve"> we too into the Dust descend; </w:t>
      </w:r>
      <w:bookmarkStart w:id="10" w:name="128"/>
      <w:bookmarkEnd w:id="10"/>
      <w:r w:rsidRPr="00813A1C">
        <w:rPr>
          <w:rFonts w:ascii="Book Antiqua" w:hAnsi="Book Antiqua"/>
        </w:rPr>
        <w:br/>
        <w:t xml:space="preserve">Dust into Dust, and under Dust to lie </w:t>
      </w:r>
      <w:bookmarkStart w:id="11" w:name="129"/>
      <w:bookmarkEnd w:id="11"/>
      <w:r w:rsidRPr="00813A1C">
        <w:rPr>
          <w:rFonts w:ascii="Book Antiqua" w:hAnsi="Book Antiqua"/>
        </w:rPr>
        <w:br/>
        <w:t>Sans Wine, sans Song, sans Singer, and--sans End!</w:t>
      </w:r>
    </w:p>
    <w:p w:rsidR="00894354" w:rsidRPr="00813A1C" w:rsidRDefault="00894354" w:rsidP="00894354">
      <w:pPr>
        <w:pStyle w:val="NormalWeb"/>
        <w:rPr>
          <w:rFonts w:ascii="Book Antiqua" w:hAnsi="Book Antiqua"/>
        </w:rPr>
      </w:pPr>
      <w:r w:rsidRPr="00813A1C">
        <w:rPr>
          <w:rFonts w:ascii="Book Antiqua" w:hAnsi="Book Antiqua"/>
          <w:b/>
          <w:bCs/>
        </w:rPr>
        <w:t>LXXI</w:t>
      </w:r>
      <w:r w:rsidRPr="00813A1C">
        <w:rPr>
          <w:rFonts w:ascii="Book Antiqua" w:hAnsi="Book Antiqua"/>
        </w:rPr>
        <w:t xml:space="preserve"> </w:t>
      </w:r>
      <w:bookmarkStart w:id="12" w:name="361"/>
      <w:bookmarkEnd w:id="12"/>
      <w:r w:rsidRPr="00813A1C">
        <w:rPr>
          <w:rFonts w:ascii="Book Antiqua" w:hAnsi="Book Antiqua"/>
        </w:rPr>
        <w:br/>
      </w:r>
      <w:proofErr w:type="gramStart"/>
      <w:r w:rsidRPr="00813A1C">
        <w:rPr>
          <w:rFonts w:ascii="Book Antiqua" w:hAnsi="Book Antiqua"/>
        </w:rPr>
        <w:t>The</w:t>
      </w:r>
      <w:proofErr w:type="gramEnd"/>
      <w:r w:rsidRPr="00813A1C">
        <w:rPr>
          <w:rFonts w:ascii="Book Antiqua" w:hAnsi="Book Antiqua"/>
        </w:rPr>
        <w:t xml:space="preserve"> Moving Finger writes; and, having writ, </w:t>
      </w:r>
      <w:bookmarkStart w:id="13" w:name="362"/>
      <w:bookmarkEnd w:id="13"/>
      <w:r w:rsidRPr="00813A1C">
        <w:rPr>
          <w:rFonts w:ascii="Book Antiqua" w:hAnsi="Book Antiqua"/>
        </w:rPr>
        <w:br/>
        <w:t xml:space="preserve">Moves on: nor all your Piety nor Wit </w:t>
      </w:r>
      <w:bookmarkStart w:id="14" w:name="363"/>
      <w:bookmarkEnd w:id="14"/>
      <w:r w:rsidRPr="00813A1C">
        <w:rPr>
          <w:rFonts w:ascii="Book Antiqua" w:hAnsi="Book Antiqua"/>
        </w:rPr>
        <w:br/>
        <w:t xml:space="preserve">Shall lure it back to cancel half a Line, </w:t>
      </w:r>
      <w:bookmarkStart w:id="15" w:name="364"/>
      <w:bookmarkEnd w:id="15"/>
      <w:r w:rsidRPr="00813A1C">
        <w:rPr>
          <w:rFonts w:ascii="Book Antiqua" w:hAnsi="Book Antiqua"/>
        </w:rPr>
        <w:br/>
        <w:t>Nor all your Tears wash out a Word of it.</w:t>
      </w:r>
    </w:p>
    <w:p w:rsidR="00894354" w:rsidRPr="00813A1C" w:rsidRDefault="00894354" w:rsidP="00894354">
      <w:pPr>
        <w:pStyle w:val="NormalWeb"/>
        <w:rPr>
          <w:rFonts w:ascii="Book Antiqua" w:hAnsi="Book Antiqua"/>
        </w:rPr>
      </w:pPr>
      <w:r w:rsidRPr="00813A1C">
        <w:rPr>
          <w:rFonts w:ascii="Book Antiqua" w:hAnsi="Book Antiqua"/>
          <w:b/>
          <w:bCs/>
        </w:rPr>
        <w:t>XCVI</w:t>
      </w:r>
      <w:r w:rsidRPr="00813A1C">
        <w:rPr>
          <w:rFonts w:ascii="Book Antiqua" w:hAnsi="Book Antiqua"/>
        </w:rPr>
        <w:t xml:space="preserve"> </w:t>
      </w:r>
      <w:bookmarkStart w:id="16" w:name="486"/>
      <w:bookmarkEnd w:id="16"/>
      <w:r w:rsidRPr="00813A1C">
        <w:rPr>
          <w:rFonts w:ascii="Book Antiqua" w:hAnsi="Book Antiqua"/>
        </w:rPr>
        <w:br/>
        <w:t xml:space="preserve">Yet Ah, that </w:t>
      </w:r>
      <w:proofErr w:type="gramStart"/>
      <w:r w:rsidRPr="00813A1C">
        <w:rPr>
          <w:rFonts w:ascii="Book Antiqua" w:hAnsi="Book Antiqua"/>
        </w:rPr>
        <w:t>Spring</w:t>
      </w:r>
      <w:proofErr w:type="gramEnd"/>
      <w:r w:rsidRPr="00813A1C">
        <w:rPr>
          <w:rFonts w:ascii="Book Antiqua" w:hAnsi="Book Antiqua"/>
        </w:rPr>
        <w:t xml:space="preserve"> should vanish with the Rose! </w:t>
      </w:r>
      <w:bookmarkStart w:id="17" w:name="487"/>
      <w:bookmarkEnd w:id="17"/>
      <w:r w:rsidRPr="00813A1C">
        <w:rPr>
          <w:rFonts w:ascii="Book Antiqua" w:hAnsi="Book Antiqua"/>
        </w:rPr>
        <w:br/>
        <w:t xml:space="preserve">That Youth's sweet-scented manuscript should close! </w:t>
      </w:r>
      <w:bookmarkStart w:id="18" w:name="488"/>
      <w:bookmarkEnd w:id="18"/>
      <w:r w:rsidRPr="00813A1C">
        <w:rPr>
          <w:rFonts w:ascii="Book Antiqua" w:hAnsi="Book Antiqua"/>
        </w:rPr>
        <w:br/>
        <w:t xml:space="preserve">The Nightingale that in the branches sang, </w:t>
      </w:r>
      <w:bookmarkStart w:id="19" w:name="489"/>
      <w:bookmarkEnd w:id="19"/>
      <w:r w:rsidRPr="00813A1C">
        <w:rPr>
          <w:rFonts w:ascii="Book Antiqua" w:hAnsi="Book Antiqua"/>
        </w:rPr>
        <w:br/>
        <w:t>Ah, whence, and whither flown again, who knows!</w:t>
      </w:r>
    </w:p>
    <w:p w:rsidR="00894354" w:rsidRPr="00894354" w:rsidRDefault="00894354" w:rsidP="00894354">
      <w:pPr>
        <w:pStyle w:val="NormalWeb"/>
        <w:rPr>
          <w:rFonts w:ascii="Book Antiqua" w:hAnsi="Book Antiqua"/>
        </w:rPr>
      </w:pPr>
    </w:p>
    <w:p w:rsidR="0003625D" w:rsidRDefault="0003625D" w:rsidP="0003625D">
      <w:pPr>
        <w:pStyle w:val="NormalWeb"/>
        <w:rPr>
          <w:rFonts w:ascii="Book Antiqua" w:hAnsi="Book Antiqua"/>
          <w:b/>
          <w:bCs/>
        </w:rPr>
      </w:pPr>
      <w:r w:rsidRPr="00813A1C">
        <w:rPr>
          <w:rFonts w:ascii="Book Antiqua" w:hAnsi="Book Antiqua"/>
          <w:b/>
          <w:bCs/>
        </w:rPr>
        <w:lastRenderedPageBreak/>
        <w:t>For each of the following verses, identify a theme.  Annotate for literary devices and explain how those devices help develop the theme.</w:t>
      </w:r>
    </w:p>
    <w:p w:rsidR="0003625D" w:rsidRDefault="0003625D" w:rsidP="0003625D">
      <w:pPr>
        <w:pStyle w:val="NormalWeb"/>
        <w:spacing w:before="0" w:beforeAutospacing="0" w:after="0" w:afterAutospacing="0"/>
        <w:rPr>
          <w:rFonts w:ascii="Book Antiqua" w:hAnsi="Book Antiqua"/>
          <w:bCs/>
          <w:i/>
        </w:rPr>
      </w:pPr>
      <w:proofErr w:type="spellStart"/>
      <w:r>
        <w:rPr>
          <w:rFonts w:ascii="Book Antiqua" w:hAnsi="Book Antiqua"/>
          <w:bCs/>
          <w:i/>
        </w:rPr>
        <w:t>Saadi</w:t>
      </w:r>
      <w:proofErr w:type="spellEnd"/>
      <w:r>
        <w:rPr>
          <w:rFonts w:ascii="Book Antiqua" w:hAnsi="Book Antiqua"/>
          <w:bCs/>
          <w:i/>
        </w:rPr>
        <w:t xml:space="preserve"> was a Persian poet who lied as a dervish, a wandering holy man who practiced Sufism. His work is highly regarded in Iran. As a Sufi, he would have placed o importance on possessions or places, time, or “achievements.” Sufis would beg for a living and spend their lives meditating on God’s love.</w:t>
      </w:r>
    </w:p>
    <w:p w:rsidR="0003625D" w:rsidRPr="0003625D" w:rsidRDefault="0003625D" w:rsidP="0003625D">
      <w:pPr>
        <w:pStyle w:val="NormalWeb"/>
        <w:spacing w:before="0" w:beforeAutospacing="0" w:after="0" w:afterAutospacing="0"/>
        <w:rPr>
          <w:rFonts w:ascii="Book Antiqua" w:hAnsi="Book Antiqua"/>
          <w:bCs/>
          <w:i/>
        </w:rPr>
      </w:pPr>
      <w:proofErr w:type="spellStart"/>
      <w:r>
        <w:rPr>
          <w:rFonts w:ascii="Book Antiqua" w:hAnsi="Book Antiqua"/>
          <w:bCs/>
          <w:i/>
        </w:rPr>
        <w:t>Saadi’s</w:t>
      </w:r>
      <w:proofErr w:type="spellEnd"/>
      <w:r>
        <w:rPr>
          <w:rFonts w:ascii="Book Antiqua" w:hAnsi="Book Antiqua"/>
          <w:bCs/>
          <w:i/>
        </w:rPr>
        <w:t xml:space="preserve"> anecdotes are short, simple stories that usually focus on a single event or issue, but reveal a great deal about human nature.</w:t>
      </w:r>
    </w:p>
    <w:p w:rsidR="0003625D" w:rsidRDefault="0003625D" w:rsidP="0003625D">
      <w:pPr>
        <w:pStyle w:val="NormalWeb"/>
        <w:spacing w:before="0" w:beforeAutospacing="0" w:after="0" w:afterAutospacing="0"/>
        <w:rPr>
          <w:rFonts w:ascii="Book Antiqua" w:hAnsi="Book Antiqua"/>
          <w:b/>
          <w:bCs/>
        </w:rPr>
      </w:pPr>
      <w:r>
        <w:rPr>
          <w:rFonts w:ascii="Book Antiqua" w:hAnsi="Book Antiqua"/>
          <w:b/>
          <w:bCs/>
        </w:rPr>
        <w:t>Anecdotes and Sayings</w:t>
      </w:r>
    </w:p>
    <w:p w:rsidR="0003625D" w:rsidRDefault="0003625D" w:rsidP="0003625D">
      <w:pPr>
        <w:pStyle w:val="NormalWeb"/>
        <w:spacing w:before="0" w:beforeAutospacing="0" w:after="0" w:afterAutospacing="0"/>
        <w:rPr>
          <w:rFonts w:ascii="Book Antiqua" w:hAnsi="Book Antiqua"/>
          <w:b/>
          <w:bCs/>
        </w:rPr>
      </w:pPr>
      <w:proofErr w:type="spellStart"/>
      <w:r>
        <w:rPr>
          <w:rFonts w:ascii="Book Antiqua" w:hAnsi="Book Antiqua"/>
          <w:b/>
          <w:bCs/>
        </w:rPr>
        <w:t>Saadi</w:t>
      </w:r>
      <w:proofErr w:type="spellEnd"/>
      <w:r>
        <w:rPr>
          <w:rFonts w:ascii="Book Antiqua" w:hAnsi="Book Antiqua"/>
          <w:b/>
          <w:bCs/>
        </w:rPr>
        <w:t xml:space="preserve"> (c. A.D. 1213-c. 1291)</w:t>
      </w:r>
    </w:p>
    <w:p w:rsidR="0003625D" w:rsidRDefault="0003625D" w:rsidP="0003625D">
      <w:pPr>
        <w:pStyle w:val="NormalWeb"/>
        <w:spacing w:before="0" w:beforeAutospacing="0" w:after="0" w:afterAutospacing="0"/>
        <w:rPr>
          <w:rFonts w:ascii="Book Antiqua" w:hAnsi="Book Antiqua"/>
          <w:b/>
          <w:bCs/>
        </w:rPr>
      </w:pPr>
    </w:p>
    <w:p w:rsidR="0003625D" w:rsidRDefault="0003625D" w:rsidP="0003625D">
      <w:pPr>
        <w:pStyle w:val="NormalWeb"/>
        <w:spacing w:before="0" w:beforeAutospacing="0" w:after="0" w:afterAutospacing="0"/>
        <w:rPr>
          <w:rFonts w:ascii="Book Antiqua" w:hAnsi="Book Antiqua"/>
          <w:b/>
          <w:bCs/>
        </w:rPr>
      </w:pPr>
      <w:r>
        <w:rPr>
          <w:rFonts w:ascii="Book Antiqua" w:hAnsi="Book Antiqua"/>
          <w:b/>
          <w:bCs/>
        </w:rPr>
        <w:t>The Pearl</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A raindrop, dripping from a cloud,</w:t>
      </w:r>
    </w:p>
    <w:p w:rsidR="0003625D" w:rsidRDefault="0003625D" w:rsidP="0003625D">
      <w:pPr>
        <w:pStyle w:val="NormalWeb"/>
        <w:spacing w:before="0" w:beforeAutospacing="0" w:after="0" w:afterAutospacing="0"/>
        <w:rPr>
          <w:rFonts w:ascii="Book Antiqua" w:hAnsi="Book Antiqua"/>
          <w:bCs/>
        </w:rPr>
      </w:pPr>
      <w:proofErr w:type="gramStart"/>
      <w:r>
        <w:rPr>
          <w:rFonts w:ascii="Book Antiqua" w:hAnsi="Book Antiqua"/>
          <w:bCs/>
        </w:rPr>
        <w:t>Was ashamed when it saw the sea.</w:t>
      </w:r>
      <w:proofErr w:type="gramEnd"/>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“Who am I where there is a sea?” it said.</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When it saw itself with the eye of humility,</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A shell nurtured it in its embrace.</w:t>
      </w:r>
    </w:p>
    <w:p w:rsidR="0003625D" w:rsidRDefault="0003625D" w:rsidP="0003625D">
      <w:pPr>
        <w:pStyle w:val="NormalWeb"/>
        <w:spacing w:before="0" w:beforeAutospacing="0" w:after="0" w:afterAutospacing="0"/>
        <w:rPr>
          <w:rFonts w:ascii="Book Antiqua" w:hAnsi="Book Antiqua"/>
          <w:bCs/>
        </w:rPr>
      </w:pPr>
    </w:p>
    <w:p w:rsidR="0003625D" w:rsidRPr="0003625D" w:rsidRDefault="0003625D" w:rsidP="0003625D">
      <w:pPr>
        <w:pStyle w:val="NormalWeb"/>
        <w:spacing w:before="0" w:beforeAutospacing="0" w:after="0" w:afterAutospacing="0"/>
        <w:rPr>
          <w:rFonts w:ascii="Book Antiqua" w:hAnsi="Book Antiqua"/>
          <w:b/>
          <w:bCs/>
        </w:rPr>
      </w:pPr>
      <w:r w:rsidRPr="0003625D">
        <w:rPr>
          <w:rFonts w:ascii="Book Antiqua" w:hAnsi="Book Antiqua"/>
          <w:b/>
          <w:bCs/>
        </w:rPr>
        <w:t>Learning</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None learned the art of archery from me</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 xml:space="preserve">Who did not make me, in the end, the </w:t>
      </w:r>
      <w:proofErr w:type="gramStart"/>
      <w:r>
        <w:rPr>
          <w:rFonts w:ascii="Book Antiqua" w:hAnsi="Book Antiqua"/>
          <w:bCs/>
        </w:rPr>
        <w:t>target.</w:t>
      </w:r>
      <w:proofErr w:type="gramEnd"/>
    </w:p>
    <w:p w:rsidR="0003625D" w:rsidRDefault="0003625D" w:rsidP="0003625D">
      <w:pPr>
        <w:pStyle w:val="NormalWeb"/>
        <w:spacing w:before="0" w:beforeAutospacing="0" w:after="0" w:afterAutospacing="0"/>
        <w:rPr>
          <w:rFonts w:ascii="Book Antiqua" w:hAnsi="Book Antiqua"/>
          <w:bCs/>
        </w:rPr>
      </w:pPr>
    </w:p>
    <w:p w:rsidR="0003625D" w:rsidRPr="0003625D" w:rsidRDefault="0003625D" w:rsidP="0003625D">
      <w:pPr>
        <w:pStyle w:val="NormalWeb"/>
        <w:spacing w:before="0" w:beforeAutospacing="0" w:after="0" w:afterAutospacing="0"/>
        <w:rPr>
          <w:rFonts w:ascii="Book Antiqua" w:hAnsi="Book Antiqua"/>
          <w:b/>
          <w:bCs/>
        </w:rPr>
      </w:pPr>
      <w:r w:rsidRPr="0003625D">
        <w:rPr>
          <w:rFonts w:ascii="Book Antiqua" w:hAnsi="Book Antiqua"/>
          <w:b/>
          <w:bCs/>
        </w:rPr>
        <w:t>Relative</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A lamp has no rays at all in the face of the sun;</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And a high minaret even in the foothills of a mountain looks low.</w:t>
      </w:r>
    </w:p>
    <w:p w:rsidR="0003625D" w:rsidRDefault="0003625D" w:rsidP="0003625D">
      <w:pPr>
        <w:pStyle w:val="NormalWeb"/>
        <w:spacing w:before="0" w:beforeAutospacing="0" w:after="0" w:afterAutospacing="0"/>
        <w:rPr>
          <w:rFonts w:ascii="Book Antiqua" w:hAnsi="Book Antiqua"/>
          <w:bCs/>
        </w:rPr>
      </w:pPr>
    </w:p>
    <w:p w:rsidR="0003625D" w:rsidRPr="0003625D" w:rsidRDefault="0003625D" w:rsidP="0003625D">
      <w:pPr>
        <w:pStyle w:val="NormalWeb"/>
        <w:spacing w:before="0" w:beforeAutospacing="0" w:after="0" w:afterAutospacing="0"/>
        <w:rPr>
          <w:rFonts w:ascii="Book Antiqua" w:hAnsi="Book Antiqua"/>
          <w:b/>
          <w:bCs/>
        </w:rPr>
      </w:pPr>
      <w:r w:rsidRPr="0003625D">
        <w:rPr>
          <w:rFonts w:ascii="Book Antiqua" w:hAnsi="Book Antiqua"/>
          <w:b/>
          <w:bCs/>
        </w:rPr>
        <w:t xml:space="preserve">The Dervish </w:t>
      </w:r>
      <w:proofErr w:type="gramStart"/>
      <w:r w:rsidRPr="0003625D">
        <w:rPr>
          <w:rFonts w:ascii="Book Antiqua" w:hAnsi="Book Antiqua"/>
          <w:b/>
          <w:bCs/>
        </w:rPr>
        <w:t>Under</w:t>
      </w:r>
      <w:proofErr w:type="gramEnd"/>
      <w:r w:rsidRPr="0003625D">
        <w:rPr>
          <w:rFonts w:ascii="Book Antiqua" w:hAnsi="Book Antiqua"/>
          <w:b/>
          <w:bCs/>
        </w:rPr>
        <w:t xml:space="preserve"> a Vow of Solitude</w:t>
      </w:r>
    </w:p>
    <w:p w:rsidR="0003625D" w:rsidRDefault="0003625D" w:rsidP="0003625D">
      <w:pPr>
        <w:pStyle w:val="NormalWeb"/>
        <w:spacing w:before="0" w:beforeAutospacing="0" w:after="0" w:afterAutospacing="0"/>
        <w:ind w:firstLine="720"/>
        <w:rPr>
          <w:rFonts w:ascii="Book Antiqua" w:hAnsi="Book Antiqua"/>
          <w:bCs/>
        </w:rPr>
      </w:pPr>
      <w:r>
        <w:rPr>
          <w:rFonts w:ascii="Book Antiqua" w:hAnsi="Book Antiqua"/>
          <w:bCs/>
        </w:rPr>
        <w:t>A dervish under a vow of solitude sat in a desert as a king passed with his retinue. Being in a special state of mind he took no notice, not even raising his head as the procession passed.</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ab/>
        <w:t>The king, emotionally overcome by his regal pretensions, was angry and said: “These wearers of the patchwork robe are as impassive as animals, possessing neither politeness nor due humility.”</w:t>
      </w:r>
    </w:p>
    <w:p w:rsidR="0003625D" w:rsidRDefault="0003625D" w:rsidP="0003625D">
      <w:pPr>
        <w:pStyle w:val="NormalWeb"/>
        <w:spacing w:before="0" w:beforeAutospacing="0" w:after="0" w:afterAutospacing="0"/>
        <w:rPr>
          <w:rFonts w:ascii="Book Antiqua" w:hAnsi="Book Antiqua"/>
          <w:bCs/>
        </w:rPr>
      </w:pPr>
      <w:r>
        <w:rPr>
          <w:rFonts w:ascii="Book Antiqua" w:hAnsi="Book Antiqua"/>
          <w:bCs/>
        </w:rPr>
        <w:tab/>
        <w:t>His vizier approached the dervish, saying: “O dervish! The Sultan of the whole of the Earth has just passed by you. Why did you not pay the required homage?”</w:t>
      </w:r>
    </w:p>
    <w:p w:rsidR="0003625D" w:rsidRPr="0003625D" w:rsidRDefault="0003625D" w:rsidP="0003625D">
      <w:pPr>
        <w:pStyle w:val="NormalWeb"/>
        <w:spacing w:before="0" w:beforeAutospacing="0" w:after="0" w:afterAutospacing="0"/>
        <w:rPr>
          <w:rFonts w:ascii="Book Antiqua" w:hAnsi="Book Antiqua"/>
          <w:bCs/>
        </w:rPr>
      </w:pPr>
      <w:r>
        <w:rPr>
          <w:rFonts w:ascii="Book Antiqua" w:hAnsi="Book Antiqua"/>
          <w:bCs/>
        </w:rPr>
        <w:tab/>
        <w:t>The dervish answered: “Let the Sultan look for homage from those who seek to benefit from his goodwill. Tell him, too, that kings are created for the protection of their subjects. Subjects are not created for the service of kings.</w:t>
      </w:r>
    </w:p>
    <w:p w:rsidR="00894354" w:rsidRDefault="00894354" w:rsidP="00894354">
      <w:pPr>
        <w:spacing w:after="0"/>
        <w:rPr>
          <w:rFonts w:ascii="Book Antiqua" w:hAnsi="Book Antiqua"/>
        </w:rPr>
      </w:pPr>
    </w:p>
    <w:p w:rsidR="00894354" w:rsidRDefault="00894354" w:rsidP="00894354">
      <w:pPr>
        <w:spacing w:after="0"/>
        <w:rPr>
          <w:rFonts w:ascii="Book Antiqua" w:hAnsi="Book Antiqua"/>
        </w:rPr>
      </w:pPr>
    </w:p>
    <w:p w:rsidR="00894354" w:rsidRDefault="00894354" w:rsidP="00894354">
      <w:pPr>
        <w:spacing w:after="0"/>
        <w:rPr>
          <w:rFonts w:ascii="Book Antiqua" w:hAnsi="Book Antiqua"/>
        </w:rPr>
      </w:pPr>
    </w:p>
    <w:p w:rsidR="00894354" w:rsidRPr="00894354" w:rsidRDefault="00894354" w:rsidP="00894354">
      <w:pPr>
        <w:spacing w:after="0"/>
        <w:rPr>
          <w:rFonts w:ascii="Book Antiqua" w:hAnsi="Book Antiqua"/>
        </w:rPr>
      </w:pPr>
    </w:p>
    <w:sectPr w:rsidR="00894354" w:rsidRPr="00894354" w:rsidSect="00B34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4354"/>
    <w:rsid w:val="0003625D"/>
    <w:rsid w:val="00813A1C"/>
    <w:rsid w:val="00894354"/>
    <w:rsid w:val="00B34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9293201">
      <w:bodyDiv w:val="1"/>
      <w:marLeft w:val="0"/>
      <w:marRight w:val="0"/>
      <w:marTop w:val="0"/>
      <w:marBottom w:val="0"/>
      <w:divBdr>
        <w:top w:val="none" w:sz="0" w:space="0" w:color="auto"/>
        <w:left w:val="none" w:sz="0" w:space="0" w:color="auto"/>
        <w:bottom w:val="none" w:sz="0" w:space="0" w:color="auto"/>
        <w:right w:val="none" w:sz="0" w:space="0" w:color="auto"/>
      </w:divBdr>
    </w:div>
    <w:div w:id="1752965060">
      <w:bodyDiv w:val="1"/>
      <w:marLeft w:val="0"/>
      <w:marRight w:val="0"/>
      <w:marTop w:val="0"/>
      <w:marBottom w:val="0"/>
      <w:divBdr>
        <w:top w:val="none" w:sz="0" w:space="0" w:color="auto"/>
        <w:left w:val="none" w:sz="0" w:space="0" w:color="auto"/>
        <w:bottom w:val="none" w:sz="0" w:space="0" w:color="auto"/>
        <w:right w:val="none" w:sz="0" w:space="0" w:color="auto"/>
      </w:divBdr>
    </w:div>
    <w:div w:id="19607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92828-56BF-4403-98C3-DA1C5BAA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patricia.nowacky</cp:lastModifiedBy>
  <cp:revision>1</cp:revision>
  <dcterms:created xsi:type="dcterms:W3CDTF">2015-03-23T11:39:00Z</dcterms:created>
  <dcterms:modified xsi:type="dcterms:W3CDTF">2015-03-23T12:11:00Z</dcterms:modified>
</cp:coreProperties>
</file>