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5035" w:rsidRDefault="005B36C7">
      <w:r>
        <w:rPr>
          <w:rFonts w:ascii="Garamond" w:eastAsia="Garamond" w:hAnsi="Garamond" w:cs="Garamond"/>
          <w:sz w:val="24"/>
          <w:szCs w:val="24"/>
        </w:rPr>
        <w:t xml:space="preserve"> Name: ___________________________________</w:t>
      </w:r>
      <w:r>
        <w:rPr>
          <w:rFonts w:ascii="Garamond" w:eastAsia="Garamond" w:hAnsi="Garamond" w:cs="Garamond"/>
          <w:sz w:val="24"/>
          <w:szCs w:val="24"/>
        </w:rPr>
        <w:tab/>
      </w:r>
      <w:r>
        <w:rPr>
          <w:rFonts w:ascii="Garamond" w:eastAsia="Garamond" w:hAnsi="Garamond" w:cs="Garamond"/>
          <w:sz w:val="24"/>
          <w:szCs w:val="24"/>
        </w:rPr>
        <w:tab/>
        <w:t>Block: _______</w:t>
      </w:r>
    </w:p>
    <w:p w:rsidR="00365035" w:rsidRDefault="00365035">
      <w:pPr>
        <w:jc w:val="right"/>
      </w:pPr>
    </w:p>
    <w:p w:rsidR="00365035" w:rsidRDefault="005B36C7">
      <w:pPr>
        <w:jc w:val="center"/>
      </w:pPr>
      <w:r>
        <w:rPr>
          <w:rFonts w:ascii="Garamond" w:eastAsia="Garamond" w:hAnsi="Garamond" w:cs="Garamond"/>
          <w:sz w:val="24"/>
          <w:szCs w:val="24"/>
        </w:rPr>
        <w:t xml:space="preserve">Motif Annotation for </w:t>
      </w:r>
      <w:r>
        <w:rPr>
          <w:rFonts w:ascii="Garamond" w:eastAsia="Garamond" w:hAnsi="Garamond" w:cs="Garamond"/>
          <w:i/>
          <w:sz w:val="24"/>
          <w:szCs w:val="24"/>
        </w:rPr>
        <w:t>Till We Have Faces</w:t>
      </w:r>
    </w:p>
    <w:p w:rsidR="00365035" w:rsidRDefault="00365035"/>
    <w:p w:rsidR="00365035" w:rsidRDefault="005B36C7">
      <w:r>
        <w:rPr>
          <w:rFonts w:ascii="Garamond" w:eastAsia="Garamond" w:hAnsi="Garamond" w:cs="Garamond"/>
          <w:sz w:val="24"/>
          <w:szCs w:val="24"/>
        </w:rPr>
        <w:t>Each person in your group will choose one motif to trace throughout the novel. Pay close attention to these directions because this process is different from Units 1 and 2.</w:t>
      </w:r>
    </w:p>
    <w:p w:rsidR="00365035" w:rsidRDefault="00365035"/>
    <w:tbl>
      <w:tblPr>
        <w:tblStyle w:val="a"/>
        <w:tblW w:w="936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0"/>
        <w:gridCol w:w="5160"/>
      </w:tblGrid>
      <w:tr w:rsidR="00365035">
        <w:trPr>
          <w:trHeight w:val="220"/>
        </w:trPr>
        <w:tc>
          <w:tcPr>
            <w:tcW w:w="4200" w:type="dxa"/>
          </w:tcPr>
          <w:p w:rsidR="00365035" w:rsidRDefault="005B36C7">
            <w:pPr>
              <w:spacing w:line="240" w:lineRule="auto"/>
            </w:pPr>
            <w:r>
              <w:rPr>
                <w:rFonts w:ascii="Garamond" w:eastAsia="Garamond" w:hAnsi="Garamond" w:cs="Garamond"/>
                <w:b/>
                <w:sz w:val="24"/>
                <w:szCs w:val="24"/>
              </w:rPr>
              <w:t>Logic vs. faith</w:t>
            </w:r>
          </w:p>
        </w:tc>
        <w:tc>
          <w:tcPr>
            <w:tcW w:w="5160" w:type="dxa"/>
          </w:tcPr>
          <w:p w:rsidR="00365035" w:rsidRDefault="005B36C7">
            <w:pPr>
              <w:spacing w:line="240" w:lineRule="auto"/>
            </w:pPr>
            <w:r>
              <w:rPr>
                <w:rFonts w:ascii="Garamond" w:eastAsia="Garamond" w:hAnsi="Garamond" w:cs="Garamond"/>
                <w:b/>
                <w:sz w:val="24"/>
                <w:szCs w:val="24"/>
              </w:rPr>
              <w:t>Christ figure</w:t>
            </w:r>
          </w:p>
        </w:tc>
      </w:tr>
      <w:tr w:rsidR="00365035">
        <w:tc>
          <w:tcPr>
            <w:tcW w:w="4200" w:type="dxa"/>
          </w:tcPr>
          <w:p w:rsidR="00365035" w:rsidRDefault="005B36C7">
            <w:pPr>
              <w:spacing w:line="240" w:lineRule="auto"/>
            </w:pPr>
            <w:r>
              <w:rPr>
                <w:rFonts w:ascii="Garamond" w:eastAsia="Garamond" w:hAnsi="Garamond" w:cs="Garamond"/>
                <w:b/>
                <w:sz w:val="24"/>
                <w:szCs w:val="24"/>
              </w:rPr>
              <w:t>Religion vs. the “real” gods</w:t>
            </w:r>
          </w:p>
        </w:tc>
        <w:tc>
          <w:tcPr>
            <w:tcW w:w="5160" w:type="dxa"/>
          </w:tcPr>
          <w:p w:rsidR="00365035" w:rsidRDefault="005B36C7">
            <w:r>
              <w:rPr>
                <w:rFonts w:ascii="Garamond" w:eastAsia="Garamond" w:hAnsi="Garamond" w:cs="Garamond"/>
                <w:b/>
                <w:sz w:val="24"/>
                <w:szCs w:val="24"/>
              </w:rPr>
              <w:t>Love: selfless</w:t>
            </w:r>
          </w:p>
        </w:tc>
      </w:tr>
      <w:tr w:rsidR="00365035">
        <w:tc>
          <w:tcPr>
            <w:tcW w:w="4200" w:type="dxa"/>
          </w:tcPr>
          <w:p w:rsidR="00365035" w:rsidRDefault="005B36C7">
            <w:r>
              <w:rPr>
                <w:rFonts w:ascii="Garamond" w:eastAsia="Garamond" w:hAnsi="Garamond" w:cs="Garamond"/>
                <w:b/>
                <w:sz w:val="24"/>
                <w:szCs w:val="24"/>
              </w:rPr>
              <w:t>Love: selfish/possessive</w:t>
            </w:r>
          </w:p>
        </w:tc>
        <w:tc>
          <w:tcPr>
            <w:tcW w:w="5160" w:type="dxa"/>
          </w:tcPr>
          <w:p w:rsidR="00365035" w:rsidRDefault="00365035">
            <w:pPr>
              <w:spacing w:line="240" w:lineRule="auto"/>
            </w:pPr>
          </w:p>
        </w:tc>
      </w:tr>
    </w:tbl>
    <w:p w:rsidR="00365035" w:rsidRDefault="00365035"/>
    <w:p w:rsidR="00365035" w:rsidRDefault="005B36C7">
      <w:r>
        <w:rPr>
          <w:rFonts w:ascii="Garamond" w:eastAsia="Garamond" w:hAnsi="Garamond" w:cs="Garamond"/>
          <w:sz w:val="24"/>
          <w:szCs w:val="24"/>
          <w:u w:val="single"/>
        </w:rPr>
        <w:t>STEP 1</w:t>
      </w:r>
      <w:r>
        <w:rPr>
          <w:rFonts w:ascii="Garamond" w:eastAsia="Garamond" w:hAnsi="Garamond" w:cs="Garamond"/>
          <w:sz w:val="24"/>
          <w:szCs w:val="24"/>
        </w:rPr>
        <w:t>: Temporarily, each group member takes a particular motif or motifs. As your group reads together, briefly mark quotes or passages you think might fit that motif, and mark the page on the motif tracker sheet.</w:t>
      </w:r>
    </w:p>
    <w:p w:rsidR="00365035" w:rsidRDefault="00365035"/>
    <w:p w:rsidR="00365035" w:rsidRDefault="005B36C7">
      <w:r>
        <w:rPr>
          <w:rFonts w:ascii="Garamond" w:eastAsia="Garamond" w:hAnsi="Garamond" w:cs="Garamond"/>
          <w:sz w:val="24"/>
          <w:szCs w:val="24"/>
          <w:u w:val="single"/>
        </w:rPr>
        <w:t>STEP 2</w:t>
      </w:r>
      <w:r>
        <w:rPr>
          <w:rFonts w:ascii="Garamond" w:eastAsia="Garamond" w:hAnsi="Garamond" w:cs="Garamond"/>
          <w:sz w:val="24"/>
          <w:szCs w:val="24"/>
        </w:rPr>
        <w:t>: At t</w:t>
      </w:r>
      <w:r>
        <w:rPr>
          <w:rFonts w:ascii="Garamond" w:eastAsia="Garamond" w:hAnsi="Garamond" w:cs="Garamond"/>
          <w:sz w:val="24"/>
          <w:szCs w:val="24"/>
        </w:rPr>
        <w:t>he check-in point (I will designate the day for this), you will review each other’s marked passages and discuss whether and how the passage fits the motif. If you agree, highlight that passage in the color highlighter designated for that motif and make any</w:t>
      </w:r>
      <w:r>
        <w:rPr>
          <w:rFonts w:ascii="Garamond" w:eastAsia="Garamond" w:hAnsi="Garamond" w:cs="Garamond"/>
          <w:sz w:val="24"/>
          <w:szCs w:val="24"/>
        </w:rPr>
        <w:t xml:space="preserve"> notes in the margins you deem appropriate.</w:t>
      </w:r>
    </w:p>
    <w:p w:rsidR="00365035" w:rsidRDefault="00365035"/>
    <w:p w:rsidR="00365035" w:rsidRDefault="005B36C7">
      <w:r>
        <w:rPr>
          <w:rFonts w:ascii="Garamond" w:eastAsia="Garamond" w:hAnsi="Garamond" w:cs="Garamond"/>
          <w:sz w:val="24"/>
          <w:szCs w:val="24"/>
          <w:u w:val="single"/>
        </w:rPr>
        <w:t>STEP 3</w:t>
      </w:r>
      <w:r>
        <w:rPr>
          <w:rFonts w:ascii="Garamond" w:eastAsia="Garamond" w:hAnsi="Garamond" w:cs="Garamond"/>
          <w:sz w:val="24"/>
          <w:szCs w:val="24"/>
        </w:rPr>
        <w:t>: On journal days, you will complete dialectical journals (see sample below), in which you select a specific quote from each motif and write an analysis of that quote.</w:t>
      </w:r>
    </w:p>
    <w:p w:rsidR="00365035" w:rsidRDefault="00365035"/>
    <w:p w:rsidR="00365035" w:rsidRDefault="005B36C7">
      <w:r>
        <w:rPr>
          <w:rFonts w:ascii="Garamond" w:eastAsia="Garamond" w:hAnsi="Garamond" w:cs="Garamond"/>
          <w:sz w:val="24"/>
          <w:szCs w:val="24"/>
          <w:u w:val="single"/>
        </w:rPr>
        <w:t>STEP 4</w:t>
      </w:r>
      <w:r>
        <w:rPr>
          <w:rFonts w:ascii="Garamond" w:eastAsia="Garamond" w:hAnsi="Garamond" w:cs="Garamond"/>
          <w:sz w:val="24"/>
          <w:szCs w:val="24"/>
        </w:rPr>
        <w:t>: By the end of the novel, you</w:t>
      </w:r>
      <w:r>
        <w:rPr>
          <w:rFonts w:ascii="Garamond" w:eastAsia="Garamond" w:hAnsi="Garamond" w:cs="Garamond"/>
          <w:sz w:val="24"/>
          <w:szCs w:val="24"/>
        </w:rPr>
        <w:t xml:space="preserve"> will already have evidence and analysis written that you could potentially use in your literary analysis paper (which you will write individually). You must take this process seriously so you are prepared to write the paper (a 100-point formal grade). Use</w:t>
      </w:r>
      <w:r>
        <w:rPr>
          <w:rFonts w:ascii="Garamond" w:eastAsia="Garamond" w:hAnsi="Garamond" w:cs="Garamond"/>
          <w:sz w:val="24"/>
          <w:szCs w:val="24"/>
        </w:rPr>
        <w:t xml:space="preserve"> the handouts, posts on Google Classroom, and experience from the Unit 2 group paper. </w:t>
      </w:r>
    </w:p>
    <w:p w:rsidR="00365035" w:rsidRDefault="00365035"/>
    <w:p w:rsidR="00365035" w:rsidRDefault="005B36C7">
      <w:r>
        <w:rPr>
          <w:rFonts w:ascii="Garamond" w:eastAsia="Garamond" w:hAnsi="Garamond" w:cs="Garamond"/>
          <w:sz w:val="24"/>
          <w:szCs w:val="24"/>
        </w:rPr>
        <w:t>In this literary analysis paper, you will ultimately answer the following questions:</w:t>
      </w:r>
    </w:p>
    <w:p w:rsidR="00365035" w:rsidRDefault="005B36C7">
      <w:pPr>
        <w:numPr>
          <w:ilvl w:val="0"/>
          <w:numId w:val="1"/>
        </w:numPr>
        <w:ind w:hanging="360"/>
        <w:contextualSpacing/>
        <w:rPr>
          <w:rFonts w:ascii="Garamond" w:eastAsia="Garamond" w:hAnsi="Garamond" w:cs="Garamond"/>
          <w:sz w:val="24"/>
          <w:szCs w:val="24"/>
        </w:rPr>
      </w:pPr>
      <w:r>
        <w:rPr>
          <w:rFonts w:ascii="Garamond" w:eastAsia="Garamond" w:hAnsi="Garamond" w:cs="Garamond"/>
          <w:sz w:val="24"/>
          <w:szCs w:val="24"/>
        </w:rPr>
        <w:t>How is this motif used in the novel?</w:t>
      </w:r>
    </w:p>
    <w:p w:rsidR="00365035" w:rsidRDefault="005B36C7">
      <w:pPr>
        <w:numPr>
          <w:ilvl w:val="0"/>
          <w:numId w:val="1"/>
        </w:numPr>
        <w:ind w:hanging="360"/>
        <w:contextualSpacing/>
        <w:rPr>
          <w:rFonts w:ascii="Garamond" w:eastAsia="Garamond" w:hAnsi="Garamond" w:cs="Garamond"/>
          <w:sz w:val="24"/>
          <w:szCs w:val="24"/>
        </w:rPr>
      </w:pPr>
      <w:r>
        <w:rPr>
          <w:rFonts w:ascii="Garamond" w:eastAsia="Garamond" w:hAnsi="Garamond" w:cs="Garamond"/>
          <w:sz w:val="24"/>
          <w:szCs w:val="24"/>
        </w:rPr>
        <w:t>How does this motif impact the story and/or ch</w:t>
      </w:r>
      <w:r>
        <w:rPr>
          <w:rFonts w:ascii="Garamond" w:eastAsia="Garamond" w:hAnsi="Garamond" w:cs="Garamond"/>
          <w:sz w:val="24"/>
          <w:szCs w:val="24"/>
        </w:rPr>
        <w:t>aracters?</w:t>
      </w:r>
    </w:p>
    <w:p w:rsidR="00365035" w:rsidRDefault="005B36C7">
      <w:pPr>
        <w:numPr>
          <w:ilvl w:val="0"/>
          <w:numId w:val="1"/>
        </w:numPr>
        <w:ind w:hanging="360"/>
        <w:contextualSpacing/>
        <w:rPr>
          <w:rFonts w:ascii="Garamond" w:eastAsia="Garamond" w:hAnsi="Garamond" w:cs="Garamond"/>
          <w:sz w:val="24"/>
          <w:szCs w:val="24"/>
        </w:rPr>
      </w:pPr>
      <w:r>
        <w:rPr>
          <w:rFonts w:ascii="Garamond" w:eastAsia="Garamond" w:hAnsi="Garamond" w:cs="Garamond"/>
          <w:sz w:val="24"/>
          <w:szCs w:val="24"/>
        </w:rPr>
        <w:t>What is the message, based on how this motif is developed?</w:t>
      </w:r>
    </w:p>
    <w:p w:rsidR="00365035" w:rsidRDefault="005B36C7">
      <w:pPr>
        <w:numPr>
          <w:ilvl w:val="0"/>
          <w:numId w:val="1"/>
        </w:numPr>
        <w:ind w:hanging="360"/>
        <w:contextualSpacing/>
        <w:rPr>
          <w:rFonts w:ascii="Garamond" w:eastAsia="Garamond" w:hAnsi="Garamond" w:cs="Garamond"/>
          <w:sz w:val="24"/>
          <w:szCs w:val="24"/>
        </w:rPr>
      </w:pPr>
      <w:r>
        <w:rPr>
          <w:rFonts w:ascii="Garamond" w:eastAsia="Garamond" w:hAnsi="Garamond" w:cs="Garamond"/>
          <w:sz w:val="24"/>
          <w:szCs w:val="24"/>
        </w:rPr>
        <w:t>What does this say about this particular culture?</w:t>
      </w:r>
    </w:p>
    <w:p w:rsidR="00365035" w:rsidRDefault="00365035"/>
    <w:p w:rsidR="00365035" w:rsidRDefault="00365035"/>
    <w:p w:rsidR="00365035" w:rsidRDefault="00365035"/>
    <w:p w:rsidR="00365035" w:rsidRDefault="00365035"/>
    <w:p w:rsidR="005B36C7" w:rsidRDefault="005B36C7"/>
    <w:p w:rsidR="00365035" w:rsidRDefault="00365035"/>
    <w:p w:rsidR="005B36C7" w:rsidRDefault="005B36C7"/>
    <w:p w:rsidR="00365035" w:rsidRDefault="00365035"/>
    <w:p w:rsidR="00365035" w:rsidRDefault="005B36C7">
      <w:pPr>
        <w:spacing w:line="240" w:lineRule="auto"/>
      </w:pPr>
      <w:r>
        <w:rPr>
          <w:rFonts w:ascii="Quattrocento" w:eastAsia="Quattrocento" w:hAnsi="Quattrocento" w:cs="Quattrocento"/>
          <w:b/>
          <w:sz w:val="20"/>
          <w:szCs w:val="20"/>
        </w:rPr>
        <w:t xml:space="preserve">In the first column, write the text you want to quote. In the second, provide a literary analysis of the text (what does this passage do to advance themes, develop characterization, create symbols, etc.?). In the third, write your personal reaction to the </w:t>
      </w:r>
      <w:r>
        <w:rPr>
          <w:rFonts w:ascii="Quattrocento" w:eastAsia="Quattrocento" w:hAnsi="Quattrocento" w:cs="Quattrocento"/>
          <w:b/>
          <w:sz w:val="20"/>
          <w:szCs w:val="20"/>
        </w:rPr>
        <w:t>text (your questions, feelings, etc.).</w:t>
      </w:r>
    </w:p>
    <w:p w:rsidR="00365035" w:rsidRDefault="00365035">
      <w:pPr>
        <w:spacing w:line="240" w:lineRule="auto"/>
      </w:pPr>
    </w:p>
    <w:p w:rsidR="00365035" w:rsidRDefault="005B36C7">
      <w:pPr>
        <w:spacing w:line="240" w:lineRule="auto"/>
      </w:pPr>
      <w:r>
        <w:rPr>
          <w:rFonts w:ascii="Quattrocento" w:eastAsia="Quattrocento" w:hAnsi="Quattrocento" w:cs="Quattrocento"/>
          <w:sz w:val="21"/>
          <w:szCs w:val="21"/>
        </w:rPr>
        <w:lastRenderedPageBreak/>
        <w:t xml:space="preserve">Dialectical Journal:  </w:t>
      </w:r>
      <w:r>
        <w:rPr>
          <w:rFonts w:ascii="Quattrocento" w:eastAsia="Quattrocento" w:hAnsi="Quattrocento" w:cs="Quattrocento"/>
          <w:i/>
          <w:sz w:val="21"/>
          <w:szCs w:val="21"/>
        </w:rPr>
        <w:t>Till We Have Faces</w:t>
      </w:r>
      <w:r>
        <w:rPr>
          <w:rFonts w:ascii="Quattrocento" w:eastAsia="Quattrocento" w:hAnsi="Quattrocento" w:cs="Quattrocento"/>
          <w:sz w:val="21"/>
          <w:szCs w:val="21"/>
        </w:rPr>
        <w:t>, by C.S. Lewis                                                         Part 1, Chapter 1</w:t>
      </w:r>
    </w:p>
    <w:tbl>
      <w:tblPr>
        <w:tblStyle w:val="a0"/>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0"/>
        <w:gridCol w:w="3200"/>
        <w:gridCol w:w="2780"/>
      </w:tblGrid>
      <w:tr w:rsidR="00365035">
        <w:tc>
          <w:tcPr>
            <w:tcW w:w="3380" w:type="dxa"/>
          </w:tcPr>
          <w:p w:rsidR="00365035" w:rsidRDefault="005B36C7">
            <w:pPr>
              <w:jc w:val="center"/>
            </w:pPr>
            <w:r>
              <w:rPr>
                <w:rFonts w:ascii="Quattrocento" w:eastAsia="Quattrocento" w:hAnsi="Quattrocento" w:cs="Quattrocento"/>
                <w:sz w:val="21"/>
                <w:szCs w:val="21"/>
              </w:rPr>
              <w:t>Note Taking</w:t>
            </w:r>
          </w:p>
        </w:tc>
        <w:tc>
          <w:tcPr>
            <w:tcW w:w="3200" w:type="dxa"/>
          </w:tcPr>
          <w:p w:rsidR="00365035" w:rsidRDefault="005B36C7">
            <w:pPr>
              <w:jc w:val="center"/>
            </w:pPr>
            <w:r>
              <w:rPr>
                <w:rFonts w:ascii="Quattrocento" w:eastAsia="Quattrocento" w:hAnsi="Quattrocento" w:cs="Quattrocento"/>
                <w:sz w:val="21"/>
                <w:szCs w:val="21"/>
              </w:rPr>
              <w:t>Note Making</w:t>
            </w:r>
          </w:p>
        </w:tc>
        <w:tc>
          <w:tcPr>
            <w:tcW w:w="2780" w:type="dxa"/>
          </w:tcPr>
          <w:p w:rsidR="00365035" w:rsidRDefault="005B36C7">
            <w:pPr>
              <w:jc w:val="center"/>
            </w:pPr>
            <w:r>
              <w:rPr>
                <w:rFonts w:ascii="Quattrocento" w:eastAsia="Quattrocento" w:hAnsi="Quattrocento" w:cs="Quattrocento"/>
                <w:sz w:val="21"/>
                <w:szCs w:val="21"/>
              </w:rPr>
              <w:t>Reflection</w:t>
            </w:r>
          </w:p>
        </w:tc>
      </w:tr>
      <w:tr w:rsidR="00365035">
        <w:tc>
          <w:tcPr>
            <w:tcW w:w="3380" w:type="dxa"/>
          </w:tcPr>
          <w:p w:rsidR="00365035" w:rsidRDefault="005B36C7">
            <w:r>
              <w:rPr>
                <w:rFonts w:ascii="Quattrocento" w:eastAsia="Quattrocento" w:hAnsi="Quattrocento" w:cs="Quattrocento"/>
                <w:sz w:val="21"/>
                <w:szCs w:val="21"/>
              </w:rPr>
              <w:t>“I am old now and have not much to fear from the anger of the god.  I have no husband nor child, nor hardly a friend, through who they could hurt me</w:t>
            </w:r>
            <w:proofErr w:type="gramStart"/>
            <w:r>
              <w:rPr>
                <w:rFonts w:ascii="Quattrocento" w:eastAsia="Quattrocento" w:hAnsi="Quattrocento" w:cs="Quattrocento"/>
                <w:sz w:val="21"/>
                <w:szCs w:val="21"/>
              </w:rPr>
              <w:t>”(</w:t>
            </w:r>
            <w:proofErr w:type="gramEnd"/>
            <w:r>
              <w:rPr>
                <w:rFonts w:ascii="Quattrocento" w:eastAsia="Quattrocento" w:hAnsi="Quattrocento" w:cs="Quattrocento"/>
                <w:sz w:val="21"/>
                <w:szCs w:val="21"/>
              </w:rPr>
              <w:t>3).</w:t>
            </w:r>
          </w:p>
          <w:p w:rsidR="00365035" w:rsidRDefault="00365035"/>
          <w:p w:rsidR="00365035" w:rsidRDefault="00365035"/>
        </w:tc>
        <w:tc>
          <w:tcPr>
            <w:tcW w:w="3200" w:type="dxa"/>
          </w:tcPr>
          <w:p w:rsidR="00365035" w:rsidRDefault="005B36C7">
            <w:r>
              <w:rPr>
                <w:rFonts w:ascii="Quattrocento" w:eastAsia="Quattrocento" w:hAnsi="Quattrocento" w:cs="Quattrocento"/>
                <w:sz w:val="21"/>
                <w:szCs w:val="21"/>
              </w:rPr>
              <w:t xml:space="preserve">This is the opening of the novel and shows that </w:t>
            </w:r>
            <w:proofErr w:type="spellStart"/>
            <w:r>
              <w:rPr>
                <w:rFonts w:ascii="Quattrocento" w:eastAsia="Quattrocento" w:hAnsi="Quattrocento" w:cs="Quattrocento"/>
                <w:sz w:val="21"/>
                <w:szCs w:val="21"/>
              </w:rPr>
              <w:t>Orual</w:t>
            </w:r>
            <w:proofErr w:type="spellEnd"/>
            <w:r>
              <w:rPr>
                <w:rFonts w:ascii="Quattrocento" w:eastAsia="Quattrocento" w:hAnsi="Quattrocento" w:cs="Quattrocento"/>
                <w:sz w:val="21"/>
                <w:szCs w:val="21"/>
              </w:rPr>
              <w:t xml:space="preserve"> has little left to lose in life and that any f</w:t>
            </w:r>
            <w:r>
              <w:rPr>
                <w:rFonts w:ascii="Quattrocento" w:eastAsia="Quattrocento" w:hAnsi="Quattrocento" w:cs="Quattrocento"/>
                <w:sz w:val="21"/>
                <w:szCs w:val="21"/>
              </w:rPr>
              <w:t>ear that she may once have had has been stripped away.</w:t>
            </w:r>
          </w:p>
        </w:tc>
        <w:tc>
          <w:tcPr>
            <w:tcW w:w="2780" w:type="dxa"/>
          </w:tcPr>
          <w:p w:rsidR="00365035" w:rsidRDefault="005B36C7">
            <w:r>
              <w:rPr>
                <w:rFonts w:ascii="Quattrocento" w:eastAsia="Quattrocento" w:hAnsi="Quattrocento" w:cs="Quattrocento"/>
                <w:sz w:val="21"/>
                <w:szCs w:val="21"/>
              </w:rPr>
              <w:t>I wonder about this narrator. She sounds bitter. And lonely. Even if love can hurt you, I think it would be worse not to have it at all.</w:t>
            </w:r>
          </w:p>
        </w:tc>
      </w:tr>
      <w:tr w:rsidR="00365035">
        <w:tc>
          <w:tcPr>
            <w:tcW w:w="3380" w:type="dxa"/>
          </w:tcPr>
          <w:p w:rsidR="00365035" w:rsidRDefault="005B36C7">
            <w:r>
              <w:rPr>
                <w:rFonts w:ascii="Quattrocento" w:eastAsia="Quattrocento" w:hAnsi="Quattrocento" w:cs="Quattrocento"/>
                <w:sz w:val="21"/>
                <w:szCs w:val="21"/>
              </w:rPr>
              <w:t>“I will accuse the gods, especially the god who lives on the Grey Mountain” (3).</w:t>
            </w:r>
          </w:p>
          <w:p w:rsidR="00365035" w:rsidRDefault="00365035"/>
          <w:p w:rsidR="00365035" w:rsidRDefault="00365035"/>
        </w:tc>
        <w:tc>
          <w:tcPr>
            <w:tcW w:w="3200" w:type="dxa"/>
          </w:tcPr>
          <w:p w:rsidR="00365035" w:rsidRDefault="005B36C7">
            <w:proofErr w:type="spellStart"/>
            <w:r>
              <w:rPr>
                <w:rFonts w:ascii="Quattrocento" w:eastAsia="Quattrocento" w:hAnsi="Quattrocento" w:cs="Quattrocento"/>
                <w:sz w:val="21"/>
                <w:szCs w:val="21"/>
              </w:rPr>
              <w:t>Orual’s</w:t>
            </w:r>
            <w:proofErr w:type="spellEnd"/>
            <w:r>
              <w:rPr>
                <w:rFonts w:ascii="Quattrocento" w:eastAsia="Quattrocento" w:hAnsi="Quattrocento" w:cs="Quattrocento"/>
                <w:sz w:val="21"/>
                <w:szCs w:val="21"/>
              </w:rPr>
              <w:t xml:space="preserve"> official complaint and purpose for writing the novel.  It shows that she has a personal vendetta against the god of the Grey Mountain.  We are unaware of what she is</w:t>
            </w:r>
            <w:r>
              <w:rPr>
                <w:rFonts w:ascii="Quattrocento" w:eastAsia="Quattrocento" w:hAnsi="Quattrocento" w:cs="Quattrocento"/>
                <w:sz w:val="21"/>
                <w:szCs w:val="21"/>
              </w:rPr>
              <w:t xml:space="preserve"> accusing the gods, but it will be revealed later.</w:t>
            </w:r>
          </w:p>
        </w:tc>
        <w:tc>
          <w:tcPr>
            <w:tcW w:w="2780" w:type="dxa"/>
          </w:tcPr>
          <w:p w:rsidR="00365035" w:rsidRDefault="005B36C7">
            <w:r>
              <w:rPr>
                <w:rFonts w:ascii="Quattrocento" w:eastAsia="Quattrocento" w:hAnsi="Quattrocento" w:cs="Quattrocento"/>
                <w:sz w:val="21"/>
                <w:szCs w:val="21"/>
              </w:rPr>
              <w:t>Hmmm. This seems a little dangerous. How can this possibly turn out well for her?</w:t>
            </w:r>
          </w:p>
        </w:tc>
      </w:tr>
      <w:tr w:rsidR="00365035">
        <w:tc>
          <w:tcPr>
            <w:tcW w:w="3380" w:type="dxa"/>
          </w:tcPr>
          <w:p w:rsidR="00365035" w:rsidRDefault="005B36C7">
            <w:r>
              <w:rPr>
                <w:rFonts w:ascii="Quattrocento" w:eastAsia="Quattrocento" w:hAnsi="Quattrocento" w:cs="Quattrocento"/>
                <w:sz w:val="21"/>
                <w:szCs w:val="21"/>
              </w:rPr>
              <w:t>“But there is no judge between gods and men, and the gods of the mountain will not answer me</w:t>
            </w:r>
            <w:proofErr w:type="gramStart"/>
            <w:r>
              <w:rPr>
                <w:rFonts w:ascii="Quattrocento" w:eastAsia="Quattrocento" w:hAnsi="Quattrocento" w:cs="Quattrocento"/>
                <w:sz w:val="21"/>
                <w:szCs w:val="21"/>
              </w:rPr>
              <w:t>”(</w:t>
            </w:r>
            <w:proofErr w:type="gramEnd"/>
            <w:r>
              <w:rPr>
                <w:rFonts w:ascii="Quattrocento" w:eastAsia="Quattrocento" w:hAnsi="Quattrocento" w:cs="Quattrocento"/>
                <w:sz w:val="21"/>
                <w:szCs w:val="21"/>
              </w:rPr>
              <w:t>3).</w:t>
            </w:r>
          </w:p>
        </w:tc>
        <w:tc>
          <w:tcPr>
            <w:tcW w:w="3200" w:type="dxa"/>
          </w:tcPr>
          <w:p w:rsidR="00365035" w:rsidRDefault="00365035"/>
        </w:tc>
        <w:tc>
          <w:tcPr>
            <w:tcW w:w="2780" w:type="dxa"/>
          </w:tcPr>
          <w:p w:rsidR="00365035" w:rsidRDefault="00365035"/>
        </w:tc>
      </w:tr>
      <w:tr w:rsidR="00365035">
        <w:tc>
          <w:tcPr>
            <w:tcW w:w="3380" w:type="dxa"/>
          </w:tcPr>
          <w:p w:rsidR="00365035" w:rsidRDefault="005B36C7">
            <w:r>
              <w:rPr>
                <w:rFonts w:ascii="Quattrocento" w:eastAsia="Quattrocento" w:hAnsi="Quattrocento" w:cs="Quattrocento"/>
                <w:sz w:val="21"/>
                <w:szCs w:val="21"/>
              </w:rPr>
              <w:t>“As the shears snippe</w:t>
            </w:r>
            <w:r>
              <w:rPr>
                <w:rFonts w:ascii="Quattrocento" w:eastAsia="Quattrocento" w:hAnsi="Quattrocento" w:cs="Quattrocento"/>
                <w:sz w:val="21"/>
                <w:szCs w:val="21"/>
              </w:rPr>
              <w:t xml:space="preserve">d and </w:t>
            </w:r>
            <w:proofErr w:type="spellStart"/>
            <w:r>
              <w:rPr>
                <w:rFonts w:ascii="Quattrocento" w:eastAsia="Quattrocento" w:hAnsi="Quattrocento" w:cs="Quattrocento"/>
                <w:sz w:val="21"/>
                <w:szCs w:val="21"/>
              </w:rPr>
              <w:t>Redival’s</w:t>
            </w:r>
            <w:proofErr w:type="spellEnd"/>
            <w:r>
              <w:rPr>
                <w:rFonts w:ascii="Quattrocento" w:eastAsia="Quattrocento" w:hAnsi="Quattrocento" w:cs="Quattrocento"/>
                <w:sz w:val="21"/>
                <w:szCs w:val="21"/>
              </w:rPr>
              <w:t xml:space="preserve"> curls fell off, the slaves said, ‘Oh what a pity!  All the gold gone!’ they had not said anything like that while I was being shorn” (5).</w:t>
            </w:r>
          </w:p>
        </w:tc>
        <w:tc>
          <w:tcPr>
            <w:tcW w:w="3200" w:type="dxa"/>
          </w:tcPr>
          <w:p w:rsidR="00365035" w:rsidRDefault="005B36C7">
            <w:r>
              <w:rPr>
                <w:rFonts w:ascii="Quattrocento" w:eastAsia="Quattrocento" w:hAnsi="Quattrocento" w:cs="Quattrocento"/>
                <w:sz w:val="21"/>
                <w:szCs w:val="21"/>
              </w:rPr>
              <w:t xml:space="preserve">The first time that </w:t>
            </w:r>
            <w:proofErr w:type="spellStart"/>
            <w:r>
              <w:rPr>
                <w:rFonts w:ascii="Quattrocento" w:eastAsia="Quattrocento" w:hAnsi="Quattrocento" w:cs="Quattrocento"/>
                <w:sz w:val="21"/>
                <w:szCs w:val="21"/>
              </w:rPr>
              <w:t>Orual</w:t>
            </w:r>
            <w:proofErr w:type="spellEnd"/>
            <w:r>
              <w:rPr>
                <w:rFonts w:ascii="Quattrocento" w:eastAsia="Quattrocento" w:hAnsi="Quattrocento" w:cs="Quattrocento"/>
                <w:sz w:val="21"/>
                <w:szCs w:val="21"/>
              </w:rPr>
              <w:t xml:space="preserve"> is aware of a physical difference between </w:t>
            </w:r>
            <w:proofErr w:type="spellStart"/>
            <w:r>
              <w:rPr>
                <w:rFonts w:ascii="Quattrocento" w:eastAsia="Quattrocento" w:hAnsi="Quattrocento" w:cs="Quattrocento"/>
                <w:sz w:val="21"/>
                <w:szCs w:val="21"/>
              </w:rPr>
              <w:t>Redival</w:t>
            </w:r>
            <w:proofErr w:type="spellEnd"/>
            <w:r>
              <w:rPr>
                <w:rFonts w:ascii="Quattrocento" w:eastAsia="Quattrocento" w:hAnsi="Quattrocento" w:cs="Quattrocento"/>
                <w:sz w:val="21"/>
                <w:szCs w:val="21"/>
              </w:rPr>
              <w:t xml:space="preserve"> and herself.  The woman se</w:t>
            </w:r>
            <w:r>
              <w:rPr>
                <w:rFonts w:ascii="Quattrocento" w:eastAsia="Quattrocento" w:hAnsi="Quattrocento" w:cs="Quattrocento"/>
                <w:sz w:val="21"/>
                <w:szCs w:val="21"/>
              </w:rPr>
              <w:t xml:space="preserve">em to mourn the loss of </w:t>
            </w:r>
            <w:proofErr w:type="spellStart"/>
            <w:r>
              <w:rPr>
                <w:rFonts w:ascii="Quattrocento" w:eastAsia="Quattrocento" w:hAnsi="Quattrocento" w:cs="Quattrocento"/>
                <w:sz w:val="21"/>
                <w:szCs w:val="21"/>
              </w:rPr>
              <w:t>Redival’s</w:t>
            </w:r>
            <w:proofErr w:type="spellEnd"/>
            <w:r>
              <w:rPr>
                <w:rFonts w:ascii="Quattrocento" w:eastAsia="Quattrocento" w:hAnsi="Quattrocento" w:cs="Quattrocento"/>
                <w:sz w:val="21"/>
                <w:szCs w:val="21"/>
              </w:rPr>
              <w:t xml:space="preserve"> beauty, while </w:t>
            </w:r>
            <w:proofErr w:type="spellStart"/>
            <w:r>
              <w:rPr>
                <w:rFonts w:ascii="Quattrocento" w:eastAsia="Quattrocento" w:hAnsi="Quattrocento" w:cs="Quattrocento"/>
                <w:sz w:val="21"/>
                <w:szCs w:val="21"/>
              </w:rPr>
              <w:t>Orual</w:t>
            </w:r>
            <w:proofErr w:type="spellEnd"/>
            <w:r>
              <w:rPr>
                <w:rFonts w:ascii="Quattrocento" w:eastAsia="Quattrocento" w:hAnsi="Quattrocento" w:cs="Quattrocento"/>
                <w:sz w:val="21"/>
                <w:szCs w:val="21"/>
              </w:rPr>
              <w:t xml:space="preserve"> had none to mourn.</w:t>
            </w:r>
          </w:p>
        </w:tc>
        <w:tc>
          <w:tcPr>
            <w:tcW w:w="2780" w:type="dxa"/>
          </w:tcPr>
          <w:p w:rsidR="00365035" w:rsidRDefault="005B36C7">
            <w:r>
              <w:rPr>
                <w:rFonts w:ascii="Quattrocento" w:eastAsia="Quattrocento" w:hAnsi="Quattrocento" w:cs="Quattrocento"/>
                <w:sz w:val="21"/>
                <w:szCs w:val="21"/>
              </w:rPr>
              <w:t>This would be awful. I had my hair practically buzzed right before I started 7th grade and it made me feel so self-conscious. It wasn’t a good look on me!</w:t>
            </w:r>
          </w:p>
        </w:tc>
      </w:tr>
      <w:tr w:rsidR="00365035">
        <w:tc>
          <w:tcPr>
            <w:tcW w:w="3380" w:type="dxa"/>
          </w:tcPr>
          <w:p w:rsidR="00365035" w:rsidRDefault="005B36C7">
            <w:r>
              <w:rPr>
                <w:rFonts w:ascii="Quattrocento" w:eastAsia="Quattrocento" w:hAnsi="Quattrocento" w:cs="Quattrocento"/>
                <w:sz w:val="21"/>
                <w:szCs w:val="21"/>
              </w:rPr>
              <w:t xml:space="preserve">“’Now, </w:t>
            </w:r>
            <w:proofErr w:type="spellStart"/>
            <w:r>
              <w:rPr>
                <w:rFonts w:ascii="Quattrocento" w:eastAsia="Quattrocento" w:hAnsi="Quattrocento" w:cs="Quattrocento"/>
                <w:sz w:val="21"/>
                <w:szCs w:val="21"/>
              </w:rPr>
              <w:t>Greekling</w:t>
            </w:r>
            <w:proofErr w:type="spellEnd"/>
            <w:r>
              <w:rPr>
                <w:rFonts w:ascii="Quattrocento" w:eastAsia="Quattrocento" w:hAnsi="Quattrocento" w:cs="Quattrocento"/>
                <w:sz w:val="21"/>
                <w:szCs w:val="21"/>
              </w:rPr>
              <w:t xml:space="preserve">,’ said my </w:t>
            </w:r>
            <w:r>
              <w:rPr>
                <w:rFonts w:ascii="Quattrocento" w:eastAsia="Quattrocento" w:hAnsi="Quattrocento" w:cs="Quattrocento"/>
                <w:sz w:val="21"/>
                <w:szCs w:val="21"/>
              </w:rPr>
              <w:t xml:space="preserve">father to this man, ‘I trust to beget a prince one of these days and I have a mind to see him brought up in all the wisdom of your people.  Meanwhile practice on </w:t>
            </w:r>
            <w:r>
              <w:rPr>
                <w:rFonts w:ascii="Quattrocento" w:eastAsia="Quattrocento" w:hAnsi="Quattrocento" w:cs="Quattrocento"/>
                <w:i/>
                <w:sz w:val="21"/>
                <w:szCs w:val="21"/>
              </w:rPr>
              <w:t>them</w:t>
            </w:r>
            <w:r>
              <w:rPr>
                <w:rFonts w:ascii="Quattrocento" w:eastAsia="Quattrocento" w:hAnsi="Quattrocento" w:cs="Quattrocento"/>
                <w:sz w:val="21"/>
                <w:szCs w:val="21"/>
              </w:rPr>
              <w:t xml:space="preserve">.’ (He pointed at us children.) </w:t>
            </w:r>
            <w:proofErr w:type="gramStart"/>
            <w:r>
              <w:rPr>
                <w:rFonts w:ascii="Quattrocento" w:eastAsia="Quattrocento" w:hAnsi="Quattrocento" w:cs="Quattrocento"/>
                <w:sz w:val="21"/>
                <w:szCs w:val="21"/>
              </w:rPr>
              <w:t>‘ If</w:t>
            </w:r>
            <w:proofErr w:type="gramEnd"/>
            <w:r>
              <w:rPr>
                <w:rFonts w:ascii="Quattrocento" w:eastAsia="Quattrocento" w:hAnsi="Quattrocento" w:cs="Quattrocento"/>
                <w:sz w:val="21"/>
                <w:szCs w:val="21"/>
              </w:rPr>
              <w:t xml:space="preserve"> a man can teach a girl, he can teach anything’” (7).</w:t>
            </w:r>
          </w:p>
        </w:tc>
        <w:tc>
          <w:tcPr>
            <w:tcW w:w="3200" w:type="dxa"/>
          </w:tcPr>
          <w:p w:rsidR="00365035" w:rsidRDefault="005B36C7">
            <w:r>
              <w:rPr>
                <w:rFonts w:ascii="Quattrocento" w:eastAsia="Quattrocento" w:hAnsi="Quattrocento" w:cs="Quattrocento"/>
                <w:sz w:val="21"/>
                <w:szCs w:val="21"/>
              </w:rPr>
              <w:t xml:space="preserve">This confirms </w:t>
            </w:r>
            <w:proofErr w:type="spellStart"/>
            <w:r>
              <w:rPr>
                <w:rFonts w:ascii="Quattrocento" w:eastAsia="Quattrocento" w:hAnsi="Quattrocento" w:cs="Quattrocento"/>
                <w:sz w:val="21"/>
                <w:szCs w:val="21"/>
              </w:rPr>
              <w:t>Glome’s</w:t>
            </w:r>
            <w:proofErr w:type="spellEnd"/>
            <w:r>
              <w:rPr>
                <w:rFonts w:ascii="Quattrocento" w:eastAsia="Quattrocento" w:hAnsi="Quattrocento" w:cs="Quattrocento"/>
                <w:sz w:val="21"/>
                <w:szCs w:val="21"/>
              </w:rPr>
              <w:t xml:space="preserve"> attitude about women and their use in the world. It suggests they would be harder to teach than males, diminishing female intellect.</w:t>
            </w:r>
          </w:p>
        </w:tc>
        <w:tc>
          <w:tcPr>
            <w:tcW w:w="2780" w:type="dxa"/>
          </w:tcPr>
          <w:p w:rsidR="00365035" w:rsidRDefault="005B36C7">
            <w:r>
              <w:rPr>
                <w:rFonts w:ascii="Quattrocento" w:eastAsia="Quattrocento" w:hAnsi="Quattrocento" w:cs="Quattrocento"/>
                <w:sz w:val="21"/>
                <w:szCs w:val="21"/>
              </w:rPr>
              <w:t>I’d have a hard time not going totally off on my dad!</w:t>
            </w:r>
          </w:p>
        </w:tc>
      </w:tr>
      <w:tr w:rsidR="00365035">
        <w:tc>
          <w:tcPr>
            <w:tcW w:w="3380" w:type="dxa"/>
          </w:tcPr>
          <w:p w:rsidR="00365035" w:rsidRDefault="005B36C7">
            <w:r>
              <w:rPr>
                <w:rFonts w:ascii="Quattrocento" w:eastAsia="Quattrocento" w:hAnsi="Quattrocento" w:cs="Quattrocento"/>
                <w:sz w:val="21"/>
                <w:szCs w:val="21"/>
              </w:rPr>
              <w:t xml:space="preserve">“See if you can make her wise; it’s about all </w:t>
            </w:r>
            <w:r>
              <w:rPr>
                <w:rFonts w:ascii="Quattrocento" w:eastAsia="Quattrocento" w:hAnsi="Quattrocento" w:cs="Quattrocento"/>
                <w:sz w:val="21"/>
                <w:szCs w:val="21"/>
              </w:rPr>
              <w:t>she’ll ever be good for” (7).</w:t>
            </w:r>
          </w:p>
          <w:p w:rsidR="00365035" w:rsidRDefault="00365035"/>
          <w:p w:rsidR="00365035" w:rsidRDefault="00365035"/>
          <w:p w:rsidR="00365035" w:rsidRDefault="00365035"/>
        </w:tc>
        <w:tc>
          <w:tcPr>
            <w:tcW w:w="3200" w:type="dxa"/>
          </w:tcPr>
          <w:p w:rsidR="00365035" w:rsidRDefault="00365035"/>
        </w:tc>
        <w:tc>
          <w:tcPr>
            <w:tcW w:w="2780" w:type="dxa"/>
          </w:tcPr>
          <w:p w:rsidR="00365035" w:rsidRDefault="00365035"/>
        </w:tc>
      </w:tr>
      <w:tr w:rsidR="00365035">
        <w:tc>
          <w:tcPr>
            <w:tcW w:w="3380" w:type="dxa"/>
          </w:tcPr>
          <w:p w:rsidR="00365035" w:rsidRDefault="005B36C7">
            <w:r>
              <w:rPr>
                <w:rFonts w:ascii="Quattrocento" w:eastAsia="Quattrocento" w:hAnsi="Quattrocento" w:cs="Quattrocento"/>
                <w:sz w:val="21"/>
                <w:szCs w:val="21"/>
              </w:rPr>
              <w:t>Your quote</w:t>
            </w:r>
          </w:p>
          <w:p w:rsidR="00365035" w:rsidRDefault="00365035"/>
          <w:p w:rsidR="00365035" w:rsidRDefault="00365035"/>
          <w:p w:rsidR="00365035" w:rsidRDefault="00365035"/>
          <w:p w:rsidR="00365035" w:rsidRDefault="00365035"/>
          <w:p w:rsidR="00365035" w:rsidRDefault="00365035"/>
        </w:tc>
        <w:tc>
          <w:tcPr>
            <w:tcW w:w="3200" w:type="dxa"/>
          </w:tcPr>
          <w:p w:rsidR="00365035" w:rsidRDefault="00365035"/>
        </w:tc>
        <w:tc>
          <w:tcPr>
            <w:tcW w:w="2780" w:type="dxa"/>
          </w:tcPr>
          <w:p w:rsidR="00365035" w:rsidRDefault="00365035"/>
        </w:tc>
      </w:tr>
      <w:tr w:rsidR="00365035">
        <w:tc>
          <w:tcPr>
            <w:tcW w:w="3380" w:type="dxa"/>
          </w:tcPr>
          <w:p w:rsidR="00365035" w:rsidRDefault="005B36C7">
            <w:r>
              <w:rPr>
                <w:rFonts w:ascii="Quattrocento" w:eastAsia="Quattrocento" w:hAnsi="Quattrocento" w:cs="Quattrocento"/>
                <w:sz w:val="21"/>
                <w:szCs w:val="21"/>
              </w:rPr>
              <w:t>Your quote</w:t>
            </w:r>
          </w:p>
          <w:p w:rsidR="00365035" w:rsidRDefault="00365035"/>
          <w:p w:rsidR="00365035" w:rsidRDefault="00365035"/>
          <w:p w:rsidR="00365035" w:rsidRDefault="00365035"/>
          <w:p w:rsidR="00365035" w:rsidRDefault="00365035"/>
          <w:p w:rsidR="00365035" w:rsidRDefault="00365035"/>
        </w:tc>
        <w:tc>
          <w:tcPr>
            <w:tcW w:w="3200" w:type="dxa"/>
          </w:tcPr>
          <w:p w:rsidR="00365035" w:rsidRDefault="00365035"/>
        </w:tc>
        <w:tc>
          <w:tcPr>
            <w:tcW w:w="2780" w:type="dxa"/>
          </w:tcPr>
          <w:p w:rsidR="00365035" w:rsidRDefault="00365035"/>
        </w:tc>
      </w:tr>
      <w:tr w:rsidR="00365035">
        <w:tc>
          <w:tcPr>
            <w:tcW w:w="3380" w:type="dxa"/>
          </w:tcPr>
          <w:p w:rsidR="00365035" w:rsidRDefault="005B36C7">
            <w:r>
              <w:rPr>
                <w:rFonts w:ascii="Quattrocento" w:eastAsia="Quattrocento" w:hAnsi="Quattrocento" w:cs="Quattrocento"/>
                <w:sz w:val="21"/>
                <w:szCs w:val="21"/>
              </w:rPr>
              <w:lastRenderedPageBreak/>
              <w:t>Your quote</w:t>
            </w:r>
          </w:p>
          <w:p w:rsidR="00365035" w:rsidRDefault="00365035"/>
        </w:tc>
        <w:tc>
          <w:tcPr>
            <w:tcW w:w="3200" w:type="dxa"/>
          </w:tcPr>
          <w:p w:rsidR="00365035" w:rsidRDefault="00365035"/>
          <w:p w:rsidR="00365035" w:rsidRDefault="00365035"/>
          <w:p w:rsidR="00365035" w:rsidRDefault="00365035"/>
          <w:p w:rsidR="00365035" w:rsidRDefault="00365035"/>
          <w:p w:rsidR="00365035" w:rsidRDefault="00365035"/>
          <w:p w:rsidR="00365035" w:rsidRDefault="00365035"/>
        </w:tc>
        <w:tc>
          <w:tcPr>
            <w:tcW w:w="2780" w:type="dxa"/>
          </w:tcPr>
          <w:p w:rsidR="00365035" w:rsidRDefault="00365035"/>
        </w:tc>
      </w:tr>
      <w:tr w:rsidR="00365035">
        <w:tc>
          <w:tcPr>
            <w:tcW w:w="3380" w:type="dxa"/>
          </w:tcPr>
          <w:p w:rsidR="00365035" w:rsidRDefault="005B36C7">
            <w:r>
              <w:rPr>
                <w:rFonts w:ascii="Quattrocento" w:eastAsia="Quattrocento" w:hAnsi="Quattrocento" w:cs="Quattrocento"/>
                <w:sz w:val="21"/>
                <w:szCs w:val="21"/>
              </w:rPr>
              <w:t>Your quote</w:t>
            </w:r>
          </w:p>
          <w:p w:rsidR="00365035" w:rsidRDefault="00365035"/>
        </w:tc>
        <w:tc>
          <w:tcPr>
            <w:tcW w:w="3200" w:type="dxa"/>
          </w:tcPr>
          <w:p w:rsidR="00365035" w:rsidRDefault="00365035"/>
          <w:p w:rsidR="00365035" w:rsidRDefault="00365035"/>
          <w:p w:rsidR="00365035" w:rsidRDefault="00365035"/>
          <w:p w:rsidR="00365035" w:rsidRDefault="00365035"/>
          <w:p w:rsidR="00365035" w:rsidRDefault="00365035"/>
          <w:p w:rsidR="00365035" w:rsidRDefault="00365035"/>
        </w:tc>
        <w:tc>
          <w:tcPr>
            <w:tcW w:w="2780" w:type="dxa"/>
          </w:tcPr>
          <w:p w:rsidR="00365035" w:rsidRDefault="00365035"/>
        </w:tc>
      </w:tr>
      <w:tr w:rsidR="00365035">
        <w:tc>
          <w:tcPr>
            <w:tcW w:w="3380" w:type="dxa"/>
          </w:tcPr>
          <w:p w:rsidR="00365035" w:rsidRDefault="005B36C7">
            <w:r>
              <w:rPr>
                <w:rFonts w:ascii="Quattrocento" w:eastAsia="Quattrocento" w:hAnsi="Quattrocento" w:cs="Quattrocento"/>
                <w:sz w:val="21"/>
                <w:szCs w:val="21"/>
              </w:rPr>
              <w:t>Your quote</w:t>
            </w:r>
          </w:p>
          <w:p w:rsidR="00365035" w:rsidRDefault="00365035"/>
          <w:p w:rsidR="00365035" w:rsidRDefault="00365035"/>
          <w:p w:rsidR="00365035" w:rsidRDefault="00365035"/>
          <w:p w:rsidR="00365035" w:rsidRDefault="00365035"/>
          <w:p w:rsidR="00365035" w:rsidRDefault="00365035"/>
        </w:tc>
        <w:tc>
          <w:tcPr>
            <w:tcW w:w="3200" w:type="dxa"/>
          </w:tcPr>
          <w:p w:rsidR="00365035" w:rsidRDefault="00365035"/>
        </w:tc>
        <w:tc>
          <w:tcPr>
            <w:tcW w:w="2780" w:type="dxa"/>
          </w:tcPr>
          <w:p w:rsidR="00365035" w:rsidRDefault="00365035"/>
        </w:tc>
      </w:tr>
      <w:tr w:rsidR="00365035">
        <w:tc>
          <w:tcPr>
            <w:tcW w:w="3380" w:type="dxa"/>
          </w:tcPr>
          <w:p w:rsidR="00365035" w:rsidRDefault="005B36C7">
            <w:r>
              <w:rPr>
                <w:rFonts w:ascii="Quattrocento" w:eastAsia="Quattrocento" w:hAnsi="Quattrocento" w:cs="Quattrocento"/>
                <w:sz w:val="21"/>
                <w:szCs w:val="21"/>
              </w:rPr>
              <w:t>Your quote</w:t>
            </w:r>
          </w:p>
          <w:p w:rsidR="00365035" w:rsidRDefault="00365035"/>
        </w:tc>
        <w:tc>
          <w:tcPr>
            <w:tcW w:w="3200" w:type="dxa"/>
          </w:tcPr>
          <w:p w:rsidR="00365035" w:rsidRDefault="00365035"/>
          <w:p w:rsidR="00365035" w:rsidRDefault="00365035"/>
          <w:p w:rsidR="00365035" w:rsidRDefault="00365035"/>
          <w:p w:rsidR="00365035" w:rsidRDefault="00365035"/>
          <w:p w:rsidR="00365035" w:rsidRDefault="00365035"/>
        </w:tc>
        <w:tc>
          <w:tcPr>
            <w:tcW w:w="2780" w:type="dxa"/>
          </w:tcPr>
          <w:p w:rsidR="00365035" w:rsidRDefault="00365035"/>
        </w:tc>
      </w:tr>
      <w:tr w:rsidR="00365035">
        <w:tc>
          <w:tcPr>
            <w:tcW w:w="3380" w:type="dxa"/>
          </w:tcPr>
          <w:p w:rsidR="00365035" w:rsidRDefault="005B36C7">
            <w:r>
              <w:rPr>
                <w:rFonts w:ascii="Quattrocento" w:eastAsia="Quattrocento" w:hAnsi="Quattrocento" w:cs="Quattrocento"/>
                <w:sz w:val="21"/>
                <w:szCs w:val="21"/>
              </w:rPr>
              <w:t>Your quote</w:t>
            </w:r>
          </w:p>
          <w:p w:rsidR="00365035" w:rsidRDefault="00365035"/>
          <w:p w:rsidR="00365035" w:rsidRDefault="00365035"/>
          <w:p w:rsidR="00365035" w:rsidRDefault="00365035"/>
          <w:p w:rsidR="00365035" w:rsidRDefault="00365035"/>
        </w:tc>
        <w:tc>
          <w:tcPr>
            <w:tcW w:w="3200" w:type="dxa"/>
          </w:tcPr>
          <w:p w:rsidR="00365035" w:rsidRDefault="00365035"/>
        </w:tc>
        <w:tc>
          <w:tcPr>
            <w:tcW w:w="2780" w:type="dxa"/>
          </w:tcPr>
          <w:p w:rsidR="00365035" w:rsidRDefault="00365035"/>
        </w:tc>
      </w:tr>
      <w:tr w:rsidR="00365035">
        <w:tc>
          <w:tcPr>
            <w:tcW w:w="3380" w:type="dxa"/>
          </w:tcPr>
          <w:p w:rsidR="00365035" w:rsidRDefault="005B36C7">
            <w:r>
              <w:rPr>
                <w:rFonts w:ascii="Quattrocento" w:eastAsia="Quattrocento" w:hAnsi="Quattrocento" w:cs="Quattrocento"/>
                <w:sz w:val="21"/>
                <w:szCs w:val="21"/>
              </w:rPr>
              <w:t>Your quote</w:t>
            </w:r>
          </w:p>
          <w:p w:rsidR="00365035" w:rsidRDefault="00365035"/>
          <w:p w:rsidR="00365035" w:rsidRDefault="00365035"/>
          <w:p w:rsidR="00365035" w:rsidRDefault="00365035"/>
          <w:p w:rsidR="00365035" w:rsidRDefault="00365035"/>
        </w:tc>
        <w:tc>
          <w:tcPr>
            <w:tcW w:w="3200" w:type="dxa"/>
          </w:tcPr>
          <w:p w:rsidR="00365035" w:rsidRDefault="00365035"/>
        </w:tc>
        <w:tc>
          <w:tcPr>
            <w:tcW w:w="2780" w:type="dxa"/>
          </w:tcPr>
          <w:p w:rsidR="00365035" w:rsidRDefault="00365035"/>
        </w:tc>
      </w:tr>
      <w:tr w:rsidR="00365035">
        <w:tc>
          <w:tcPr>
            <w:tcW w:w="3380" w:type="dxa"/>
          </w:tcPr>
          <w:p w:rsidR="00365035" w:rsidRDefault="005B36C7">
            <w:r>
              <w:rPr>
                <w:rFonts w:ascii="Quattrocento" w:eastAsia="Quattrocento" w:hAnsi="Quattrocento" w:cs="Quattrocento"/>
                <w:sz w:val="21"/>
                <w:szCs w:val="21"/>
              </w:rPr>
              <w:t>Your quote</w:t>
            </w:r>
          </w:p>
          <w:p w:rsidR="00365035" w:rsidRDefault="00365035"/>
          <w:p w:rsidR="00365035" w:rsidRDefault="00365035"/>
          <w:p w:rsidR="00365035" w:rsidRDefault="00365035"/>
          <w:p w:rsidR="00365035" w:rsidRDefault="00365035"/>
        </w:tc>
        <w:tc>
          <w:tcPr>
            <w:tcW w:w="3200" w:type="dxa"/>
          </w:tcPr>
          <w:p w:rsidR="00365035" w:rsidRDefault="00365035"/>
        </w:tc>
        <w:tc>
          <w:tcPr>
            <w:tcW w:w="2780" w:type="dxa"/>
          </w:tcPr>
          <w:p w:rsidR="00365035" w:rsidRDefault="00365035"/>
        </w:tc>
      </w:tr>
    </w:tbl>
    <w:p w:rsidR="00365035" w:rsidRDefault="00365035">
      <w:pPr>
        <w:spacing w:line="240" w:lineRule="auto"/>
      </w:pPr>
    </w:p>
    <w:p w:rsidR="00365035" w:rsidRDefault="00365035">
      <w:pPr>
        <w:spacing w:line="240" w:lineRule="auto"/>
      </w:pPr>
    </w:p>
    <w:p w:rsidR="005B36C7" w:rsidRDefault="005B36C7">
      <w:pPr>
        <w:jc w:val="center"/>
        <w:rPr>
          <w:rFonts w:ascii="Domine" w:eastAsia="Domine" w:hAnsi="Domine" w:cs="Domine"/>
          <w:i/>
        </w:rPr>
      </w:pPr>
    </w:p>
    <w:p w:rsidR="005B36C7" w:rsidRDefault="005B36C7">
      <w:pPr>
        <w:jc w:val="center"/>
        <w:rPr>
          <w:rFonts w:ascii="Domine" w:eastAsia="Domine" w:hAnsi="Domine" w:cs="Domine"/>
          <w:i/>
        </w:rPr>
      </w:pPr>
    </w:p>
    <w:p w:rsidR="005B36C7" w:rsidRDefault="005B36C7">
      <w:pPr>
        <w:jc w:val="center"/>
        <w:rPr>
          <w:rFonts w:ascii="Domine" w:eastAsia="Domine" w:hAnsi="Domine" w:cs="Domine"/>
          <w:i/>
        </w:rPr>
      </w:pPr>
    </w:p>
    <w:p w:rsidR="005B36C7" w:rsidRDefault="005B36C7">
      <w:pPr>
        <w:jc w:val="center"/>
        <w:rPr>
          <w:rFonts w:ascii="Domine" w:eastAsia="Domine" w:hAnsi="Domine" w:cs="Domine"/>
          <w:i/>
        </w:rPr>
      </w:pPr>
    </w:p>
    <w:p w:rsidR="00365035" w:rsidRDefault="005B36C7">
      <w:pPr>
        <w:jc w:val="center"/>
      </w:pPr>
      <w:r>
        <w:rPr>
          <w:rFonts w:ascii="Domine" w:eastAsia="Domine" w:hAnsi="Domine" w:cs="Domine"/>
          <w:i/>
        </w:rPr>
        <w:t>Till We Have Faces</w:t>
      </w:r>
    </w:p>
    <w:p w:rsidR="00365035" w:rsidRDefault="00365035">
      <w:pPr>
        <w:jc w:val="center"/>
      </w:pPr>
    </w:p>
    <w:p w:rsidR="00365035" w:rsidRDefault="005B36C7">
      <w:r>
        <w:rPr>
          <w:rFonts w:ascii="Domine" w:eastAsia="Domine" w:hAnsi="Domine" w:cs="Domine"/>
        </w:rPr>
        <w:t>Psyche as Christ figure</w:t>
      </w:r>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Dependence on logic/reason/science</w:t>
      </w:r>
      <w:r>
        <w:rPr>
          <w:noProof/>
        </w:rPr>
        <mc:AlternateContent>
          <mc:Choice Requires="wps">
            <w:drawing>
              <wp:anchor distT="0" distB="0" distL="114300" distR="114300" simplePos="0" relativeHeight="251658240" behindDoc="0" locked="0" layoutInCell="0" hidden="0" allowOverlap="1">
                <wp:simplePos x="0" y="0"/>
                <wp:positionH relativeFrom="margin">
                  <wp:posOffset>2755900</wp:posOffset>
                </wp:positionH>
                <wp:positionV relativeFrom="paragraph">
                  <wp:posOffset>50800</wp:posOffset>
                </wp:positionV>
                <wp:extent cx="12700" cy="2070100"/>
                <wp:effectExtent l="0" t="0" r="0" b="0"/>
                <wp:wrapNone/>
                <wp:docPr id="9" name=""/>
                <wp:cNvGraphicFramePr/>
                <a:graphic xmlns:a="http://schemas.openxmlformats.org/drawingml/2006/main">
                  <a:graphicData uri="http://schemas.microsoft.com/office/word/2010/wordprocessingShape">
                    <wps:wsp>
                      <wps:cNvSpPr/>
                      <wps:spPr>
                        <a:xfrm>
                          <a:off x="5346000" y="2743998"/>
                          <a:ext cx="0" cy="2072003"/>
                        </a:xfrm>
                        <a:custGeom>
                          <a:avLst/>
                          <a:gdLst/>
                          <a:ahLst/>
                          <a:cxnLst/>
                          <a:rect l="0" t="0" r="0" b="0"/>
                          <a:pathLst>
                            <a:path w="1" h="2072004" extrusionOk="0">
                              <a:moveTo>
                                <a:pt x="0" y="0"/>
                              </a:moveTo>
                              <a:lnTo>
                                <a:pt x="0" y="2072004"/>
                              </a:lnTo>
                            </a:path>
                          </a:pathLst>
                        </a:custGeom>
                        <a:solidFill>
                          <a:srgbClr val="FFFFFF"/>
                        </a:solidFill>
                        <a:ln w="12700" cap="flat" cmpd="sng">
                          <a:solidFill>
                            <a:srgbClr val="000000"/>
                          </a:solidFill>
                          <a:prstDash val="solid"/>
                          <a:round/>
                          <a:headEnd type="none" w="med" len="med"/>
                          <a:tailEnd type="none" w="med" len="med"/>
                        </a:ln>
                      </wps:spPr>
                      <wps:bodyPr lIns="91425" tIns="91425" rIns="91425" bIns="91425" anchor="ctr" anchorCtr="0"/>
                    </wps:wsp>
                  </a:graphicData>
                </a:graphic>
              </wp:anchor>
            </w:drawing>
          </mc:Choice>
          <mc:Fallback>
            <w:pict>
              <v:shape w14:anchorId="109F9D83" id="Freeform 9" o:spid="_x0000_s1026" style="position:absolute;margin-left:217pt;margin-top:4pt;width:1pt;height:163pt;z-index:251658240;visibility:visible;mso-wrap-style:square;mso-wrap-distance-left:9pt;mso-wrap-distance-top:0;mso-wrap-distance-right:9pt;mso-wrap-distance-bottom:0;mso-position-horizontal:absolute;mso-position-horizontal-relative:margin;mso-position-vertical:absolute;mso-position-vertical-relative:text;v-text-anchor:middle" coordsize="1,207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" o:allowincell="f" path="m,l,2072004e" strokeweight="1pt">
                <v:path arrowok="t" o:extrusionok="f" textboxrect="0,0,1,2072004"/>
                <w10:wrap anchorx="margin"/>
              </v:shape>
            </w:pict>
          </mc:Fallback>
        </mc:AlternateContent>
      </w:r>
      <w:r>
        <w:rPr>
          <w:noProof/>
        </w:rPr>
        <mc:AlternateContent>
          <mc:Choice Requires="wps">
            <w:drawing>
              <wp:anchor distT="0" distB="0" distL="114300" distR="114300" simplePos="0" relativeHeight="251659264" behindDoc="0" locked="0" layoutInCell="0" hidden="0" allowOverlap="1">
                <wp:simplePos x="0" y="0"/>
                <wp:positionH relativeFrom="margin">
                  <wp:posOffset>-25399</wp:posOffset>
                </wp:positionH>
                <wp:positionV relativeFrom="paragraph">
                  <wp:posOffset>165100</wp:posOffset>
                </wp:positionV>
                <wp:extent cx="2451100" cy="12700"/>
                <wp:effectExtent l="0" t="0" r="0" b="0"/>
                <wp:wrapNone/>
                <wp:docPr id="3" name=""/>
                <wp:cNvGraphicFramePr/>
                <a:graphic xmlns:a="http://schemas.openxmlformats.org/drawingml/2006/main">
                  <a:graphicData uri="http://schemas.microsoft.com/office/word/2010/wordprocessingShape">
                    <wps:wsp>
                      <wps:cNvSpPr/>
                      <wps:spPr>
                        <a:xfrm>
                          <a:off x="4115369" y="3780000"/>
                          <a:ext cx="2461259" cy="0"/>
                        </a:xfrm>
                        <a:custGeom>
                          <a:avLst/>
                          <a:gdLst/>
                          <a:ahLst/>
                          <a:cxnLst/>
                          <a:rect l="0" t="0" r="0" b="0"/>
                          <a:pathLst>
                            <a:path w="2461260" h="1" extrusionOk="0">
                              <a:moveTo>
                                <a:pt x="0" y="0"/>
                              </a:moveTo>
                              <a:lnTo>
                                <a:pt x="2461260" y="0"/>
                              </a:lnTo>
                            </a:path>
                          </a:pathLst>
                        </a:custGeom>
                        <a:solidFill>
                          <a:srgbClr val="FFFFFF"/>
                        </a:solidFill>
                        <a:ln w="12700" cap="flat" cmpd="sng">
                          <a:solidFill>
                            <a:srgbClr val="000000"/>
                          </a:solidFill>
                          <a:prstDash val="solid"/>
                          <a:round/>
                          <a:headEnd type="none" w="med" len="med"/>
                          <a:tailEnd type="none" w="med" len="med"/>
                        </a:ln>
                      </wps:spPr>
                      <wps:bodyPr lIns="91425" tIns="91425" rIns="91425" bIns="91425" anchor="ctr" anchorCtr="0"/>
                    </wps:wsp>
                  </a:graphicData>
                </a:graphic>
              </wp:anchor>
            </w:drawing>
          </mc:Choice>
          <mc:Fallback>
            <w:pict>
              <v:shape w14:anchorId="0E629FA0" id="Freeform 3" o:spid="_x0000_s1026" style="position:absolute;margin-left:-2pt;margin-top:13pt;width:193pt;height:1pt;z-index:251659264;visibility:visible;mso-wrap-style:square;mso-wrap-distance-left:9pt;mso-wrap-distance-top:0;mso-wrap-distance-right:9pt;mso-wrap-distance-bottom:0;mso-position-horizontal:absolute;mso-position-horizontal-relative:margin;mso-position-vertical:absolute;mso-position-vertical-relative:text;v-text-anchor:middle" coordsize="24612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" o:allowincell="f" path="m,l2461260,e" strokeweight="1pt">
                <v:path arrowok="t" o:extrusionok="f" textboxrect="0,0,2461260,1"/>
                <w10:wrap anchorx="margin"/>
              </v:shape>
            </w:pict>
          </mc:Fallback>
        </mc:AlternateContent>
      </w:r>
      <w:r>
        <w:rPr>
          <w:noProof/>
        </w:rPr>
        <mc:AlternateContent>
          <mc:Choice Requires="wps">
            <w:drawing>
              <wp:anchor distT="0" distB="0" distL="114300" distR="114300" simplePos="0" relativeHeight="251660288" behindDoc="0" locked="0" layoutInCell="0" hidden="0" allowOverlap="1">
                <wp:simplePos x="0" y="0"/>
                <wp:positionH relativeFrom="margin">
                  <wp:posOffset>3187700</wp:posOffset>
                </wp:positionH>
                <wp:positionV relativeFrom="paragraph">
                  <wp:posOffset>165100</wp:posOffset>
                </wp:positionV>
                <wp:extent cx="2832100" cy="12700"/>
                <wp:effectExtent l="0" t="0" r="0" b="0"/>
                <wp:wrapNone/>
                <wp:docPr id="10" name=""/>
                <wp:cNvGraphicFramePr/>
                <a:graphic xmlns:a="http://schemas.openxmlformats.org/drawingml/2006/main">
                  <a:graphicData uri="http://schemas.microsoft.com/office/word/2010/wordprocessingShape">
                    <wps:wsp>
                      <wps:cNvSpPr/>
                      <wps:spPr>
                        <a:xfrm>
                          <a:off x="3925823" y="3780000"/>
                          <a:ext cx="2840354" cy="0"/>
                        </a:xfrm>
                        <a:custGeom>
                          <a:avLst/>
                          <a:gdLst/>
                          <a:ahLst/>
                          <a:cxnLst/>
                          <a:rect l="0" t="0" r="0" b="0"/>
                          <a:pathLst>
                            <a:path w="2840355" h="1" extrusionOk="0">
                              <a:moveTo>
                                <a:pt x="0" y="0"/>
                              </a:moveTo>
                              <a:lnTo>
                                <a:pt x="2840355" y="0"/>
                              </a:lnTo>
                            </a:path>
                          </a:pathLst>
                        </a:custGeom>
                        <a:solidFill>
                          <a:srgbClr val="FFFFFF"/>
                        </a:solidFill>
                        <a:ln w="12700" cap="flat" cmpd="sng">
                          <a:solidFill>
                            <a:srgbClr val="000000"/>
                          </a:solidFill>
                          <a:prstDash val="solid"/>
                          <a:round/>
                          <a:headEnd type="none" w="med" len="med"/>
                          <a:tailEnd type="none" w="med" len="med"/>
                        </a:ln>
                      </wps:spPr>
                      <wps:bodyPr lIns="91425" tIns="91425" rIns="91425" bIns="91425" anchor="ctr" anchorCtr="0"/>
                    </wps:wsp>
                  </a:graphicData>
                </a:graphic>
              </wp:anchor>
            </w:drawing>
          </mc:Choice>
          <mc:Fallback>
            <w:pict>
              <v:shape w14:anchorId="4365BC69" id="Freeform 10" o:spid="_x0000_s1026" style="position:absolute;margin-left:251pt;margin-top:13pt;width:223pt;height:1pt;z-index:251660288;visibility:visible;mso-wrap-style:square;mso-wrap-distance-left:9pt;mso-wrap-distance-top:0;mso-wrap-distance-right:9pt;mso-wrap-distance-bottom:0;mso-position-horizontal:absolute;mso-position-horizontal-relative:margin;mso-position-vertical:absolute;mso-position-vertical-relative:text;v-text-anchor:middle" coordsize="28403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" o:allowincell="f" path="m,l2840355,e" strokeweight="1pt">
                <v:path arrowok="t" o:extrusionok="f" textboxrect="0,0,2840355,1"/>
                <w10:wrap anchorx="margin"/>
              </v:shape>
            </w:pict>
          </mc:Fallback>
        </mc:AlternateContent>
      </w:r>
    </w:p>
    <w:p w:rsidR="00365035" w:rsidRDefault="00365035"/>
    <w:p w:rsidR="00365035" w:rsidRDefault="00365035"/>
    <w:p w:rsidR="00365035" w:rsidRDefault="00365035"/>
    <w:p w:rsidR="00365035" w:rsidRDefault="00365035"/>
    <w:p w:rsidR="00365035" w:rsidRDefault="00365035"/>
    <w:p w:rsidR="00365035" w:rsidRDefault="00365035"/>
    <w:p w:rsidR="00365035" w:rsidRDefault="00365035"/>
    <w:p w:rsidR="00365035" w:rsidRDefault="005B36C7">
      <w:r>
        <w:rPr>
          <w:noProof/>
        </w:rPr>
        <mc:AlternateContent>
          <mc:Choice Requires="wps">
            <w:drawing>
              <wp:anchor distT="0" distB="0" distL="114300" distR="114300" simplePos="0" relativeHeight="251661312" behindDoc="0" locked="0" layoutInCell="0" hidden="0" allowOverlap="1">
                <wp:simplePos x="0" y="0"/>
                <wp:positionH relativeFrom="margin">
                  <wp:posOffset>2755900</wp:posOffset>
                </wp:positionH>
                <wp:positionV relativeFrom="paragraph">
                  <wp:posOffset>114300</wp:posOffset>
                </wp:positionV>
                <wp:extent cx="12700" cy="5410200"/>
                <wp:effectExtent l="0" t="0" r="0" b="0"/>
                <wp:wrapNone/>
                <wp:docPr id="1" name=""/>
                <wp:cNvGraphicFramePr/>
                <a:graphic xmlns:a="http://schemas.openxmlformats.org/drawingml/2006/main">
                  <a:graphicData uri="http://schemas.microsoft.com/office/word/2010/wordprocessingShape">
                    <wps:wsp>
                      <wps:cNvSpPr/>
                      <wps:spPr>
                        <a:xfrm>
                          <a:off x="5346000" y="1071090"/>
                          <a:ext cx="0" cy="5417819"/>
                        </a:xfrm>
                        <a:custGeom>
                          <a:avLst/>
                          <a:gdLst/>
                          <a:ahLst/>
                          <a:cxnLst/>
                          <a:rect l="0" t="0" r="0" b="0"/>
                          <a:pathLst>
                            <a:path w="1" h="5417820" extrusionOk="0">
                              <a:moveTo>
                                <a:pt x="0" y="0"/>
                              </a:moveTo>
                              <a:lnTo>
                                <a:pt x="0" y="5417820"/>
                              </a:lnTo>
                            </a:path>
                          </a:pathLst>
                        </a:custGeom>
                        <a:solidFill>
                          <a:srgbClr val="FFFFFF"/>
                        </a:solidFill>
                        <a:ln w="12700" cap="flat" cmpd="sng">
                          <a:solidFill>
                            <a:srgbClr val="000000"/>
                          </a:solidFill>
                          <a:prstDash val="solid"/>
                          <a:round/>
                          <a:headEnd type="none" w="med" len="med"/>
                          <a:tailEnd type="none" w="med" len="med"/>
                        </a:ln>
                      </wps:spPr>
                      <wps:bodyPr lIns="91425" tIns="91425" rIns="91425" bIns="91425" anchor="ctr" anchorCtr="0"/>
                    </wps:wsp>
                  </a:graphicData>
                </a:graphic>
              </wp:anchor>
            </w:drawing>
          </mc:Choice>
          <mc:Fallback>
            <w:pict>
              <v:shape w14:anchorId="6538D03A" id="Freeform 1" o:spid="_x0000_s1026" style="position:absolute;margin-left:217pt;margin-top:9pt;width:1pt;height:426pt;z-index:251661312;visibility:visible;mso-wrap-style:square;mso-wrap-distance-left:9pt;mso-wrap-distance-top:0;mso-wrap-distance-right:9pt;mso-wrap-distance-bottom:0;mso-position-horizontal:absolute;mso-position-horizontal-relative:margin;mso-position-vertical:absolute;mso-position-vertical-relative:text;v-text-anchor:middle" coordsize="1,541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" o:allowincell="f" path="m,l,5417820e" strokeweight="1pt">
                <v:path arrowok="t" o:extrusionok="f" textboxrect="0,0,1,5417820"/>
                <w10:wrap anchorx="margin"/>
              </v:shape>
            </w:pict>
          </mc:Fallback>
        </mc:AlternateContent>
      </w:r>
    </w:p>
    <w:p w:rsidR="00365035" w:rsidRDefault="005B36C7">
      <w:r>
        <w:rPr>
          <w:rFonts w:ascii="Domine" w:eastAsia="Domine" w:hAnsi="Domine" w:cs="Domine"/>
        </w:rPr>
        <w:t xml:space="preserve">Man’s religion v the real </w:t>
      </w:r>
      <w:proofErr w:type="spellStart"/>
      <w:r>
        <w:rPr>
          <w:rFonts w:ascii="Domine" w:eastAsia="Domine" w:hAnsi="Domine" w:cs="Domine"/>
        </w:rPr>
        <w:t>gods</w:t>
      </w:r>
      <w:proofErr w:type="spellEnd"/>
      <w:r>
        <w:rPr>
          <w:rFonts w:ascii="Domine" w:eastAsia="Domine" w:hAnsi="Domine" w:cs="Domine"/>
        </w:rPr>
        <w:tab/>
      </w:r>
      <w:r>
        <w:rPr>
          <w:rFonts w:ascii="Domine" w:eastAsia="Domine" w:hAnsi="Domine" w:cs="Domine"/>
        </w:rPr>
        <w:tab/>
      </w:r>
      <w:r>
        <w:rPr>
          <w:rFonts w:ascii="Domine" w:eastAsia="Domine" w:hAnsi="Domine" w:cs="Domine"/>
        </w:rPr>
        <w:tab/>
        <w:t>Love</w:t>
      </w:r>
      <w:r>
        <w:rPr>
          <w:noProof/>
        </w:rPr>
        <mc:AlternateContent>
          <mc:Choice Requires="wps">
            <w:drawing>
              <wp:anchor distT="0" distB="0" distL="114300" distR="114300" simplePos="0" relativeHeight="251662336" behindDoc="0" locked="0" layoutInCell="0" hidden="0" allowOverlap="1">
                <wp:simplePos x="0" y="0"/>
                <wp:positionH relativeFrom="margin">
                  <wp:posOffset>-25399</wp:posOffset>
                </wp:positionH>
                <wp:positionV relativeFrom="paragraph">
                  <wp:posOffset>139700</wp:posOffset>
                </wp:positionV>
                <wp:extent cx="2451100" cy="12700"/>
                <wp:effectExtent l="0" t="0" r="0" b="0"/>
                <wp:wrapNone/>
                <wp:docPr id="6" name=""/>
                <wp:cNvGraphicFramePr/>
                <a:graphic xmlns:a="http://schemas.openxmlformats.org/drawingml/2006/main">
                  <a:graphicData uri="http://schemas.microsoft.com/office/word/2010/wordprocessingShape">
                    <wps:wsp>
                      <wps:cNvSpPr/>
                      <wps:spPr>
                        <a:xfrm>
                          <a:off x="4115369" y="3780000"/>
                          <a:ext cx="2461259" cy="0"/>
                        </a:xfrm>
                        <a:custGeom>
                          <a:avLst/>
                          <a:gdLst/>
                          <a:ahLst/>
                          <a:cxnLst/>
                          <a:rect l="0" t="0" r="0" b="0"/>
                          <a:pathLst>
                            <a:path w="2461260" h="1" extrusionOk="0">
                              <a:moveTo>
                                <a:pt x="0" y="0"/>
                              </a:moveTo>
                              <a:lnTo>
                                <a:pt x="2461260" y="0"/>
                              </a:lnTo>
                            </a:path>
                          </a:pathLst>
                        </a:custGeom>
                        <a:solidFill>
                          <a:srgbClr val="FFFFFF"/>
                        </a:solidFill>
                        <a:ln w="12700" cap="flat" cmpd="sng">
                          <a:solidFill>
                            <a:srgbClr val="000000"/>
                          </a:solidFill>
                          <a:prstDash val="solid"/>
                          <a:round/>
                          <a:headEnd type="none" w="med" len="med"/>
                          <a:tailEnd type="none" w="med" len="med"/>
                        </a:ln>
                      </wps:spPr>
                      <wps:bodyPr lIns="91425" tIns="91425" rIns="91425" bIns="91425" anchor="ctr" anchorCtr="0"/>
                    </wps:wsp>
                  </a:graphicData>
                </a:graphic>
              </wp:anchor>
            </w:drawing>
          </mc:Choice>
          <mc:Fallback>
            <w:pict>
              <v:shape w14:anchorId="67920E64" id="Freeform 6" o:spid="_x0000_s1026" style="position:absolute;margin-left:-2pt;margin-top:11pt;width:193pt;height:1pt;z-index:251662336;visibility:visible;mso-wrap-style:square;mso-wrap-distance-left:9pt;mso-wrap-distance-top:0;mso-wrap-distance-right:9pt;mso-wrap-distance-bottom:0;mso-position-horizontal:absolute;mso-position-horizontal-relative:margin;mso-position-vertical:absolute;mso-position-vertical-relative:text;v-text-anchor:middle" coordsize="24612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" o:allowincell="f" path="m,l2461260,e" strokeweight="1pt">
                <v:path arrowok="t" o:extrusionok="f" textboxrect="0,0,2461260,1"/>
                <w10:wrap anchorx="margin"/>
              </v:shape>
            </w:pict>
          </mc:Fallback>
        </mc:AlternateContent>
      </w:r>
      <w:r>
        <w:rPr>
          <w:noProof/>
        </w:rPr>
        <mc:AlternateContent>
          <mc:Choice Requires="wps">
            <w:drawing>
              <wp:anchor distT="0" distB="0" distL="114300" distR="114300" simplePos="0" relativeHeight="251663360" behindDoc="0" locked="0" layoutInCell="0" hidden="0" allowOverlap="1">
                <wp:simplePos x="0" y="0"/>
                <wp:positionH relativeFrom="margin">
                  <wp:posOffset>3187700</wp:posOffset>
                </wp:positionH>
                <wp:positionV relativeFrom="paragraph">
                  <wp:posOffset>139700</wp:posOffset>
                </wp:positionV>
                <wp:extent cx="2946400" cy="12700"/>
                <wp:effectExtent l="0" t="0" r="0" b="0"/>
                <wp:wrapNone/>
                <wp:docPr id="8" name=""/>
                <wp:cNvGraphicFramePr/>
                <a:graphic xmlns:a="http://schemas.openxmlformats.org/drawingml/2006/main">
                  <a:graphicData uri="http://schemas.microsoft.com/office/word/2010/wordprocessingShape">
                    <wps:wsp>
                      <wps:cNvSpPr/>
                      <wps:spPr>
                        <a:xfrm>
                          <a:off x="3872482" y="3780000"/>
                          <a:ext cx="2947034" cy="0"/>
                        </a:xfrm>
                        <a:custGeom>
                          <a:avLst/>
                          <a:gdLst/>
                          <a:ahLst/>
                          <a:cxnLst/>
                          <a:rect l="0" t="0" r="0" b="0"/>
                          <a:pathLst>
                            <a:path w="2947035" h="1" extrusionOk="0">
                              <a:moveTo>
                                <a:pt x="0" y="0"/>
                              </a:moveTo>
                              <a:lnTo>
                                <a:pt x="2947035" y="0"/>
                              </a:lnTo>
                            </a:path>
                          </a:pathLst>
                        </a:custGeom>
                        <a:solidFill>
                          <a:srgbClr val="FFFFFF"/>
                        </a:solidFill>
                        <a:ln w="12700" cap="flat" cmpd="sng">
                          <a:solidFill>
                            <a:srgbClr val="000000"/>
                          </a:solidFill>
                          <a:prstDash val="solid"/>
                          <a:round/>
                          <a:headEnd type="none" w="med" len="med"/>
                          <a:tailEnd type="none" w="med" len="med"/>
                        </a:ln>
                      </wps:spPr>
                      <wps:bodyPr lIns="91425" tIns="91425" rIns="91425" bIns="91425" anchor="ctr" anchorCtr="0"/>
                    </wps:wsp>
                  </a:graphicData>
                </a:graphic>
              </wp:anchor>
            </w:drawing>
          </mc:Choice>
          <mc:Fallback>
            <w:pict>
              <v:shape w14:anchorId="53122886" id="Freeform 8" o:spid="_x0000_s1026" style="position:absolute;margin-left:251pt;margin-top:11pt;width:232pt;height:1pt;z-index:251663360;visibility:visible;mso-wrap-style:square;mso-wrap-distance-left:9pt;mso-wrap-distance-top:0;mso-wrap-distance-right:9pt;mso-wrap-distance-bottom:0;mso-position-horizontal:absolute;mso-position-horizontal-relative:margin;mso-position-vertical:absolute;mso-position-vertical-relative:text;v-text-anchor:middle" coordsize="2947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" o:allowincell="f" path="m,l2947035,e" strokeweight="1pt">
                <v:path arrowok="t" o:extrusionok="f" textboxrect="0,0,2947035,1"/>
                <w10:wrap anchorx="margin"/>
              </v:shape>
            </w:pict>
          </mc:Fallback>
        </mc:AlternateContent>
      </w:r>
    </w:p>
    <w:p w:rsidR="00365035" w:rsidRDefault="00365035"/>
    <w:p w:rsidR="00365035" w:rsidRDefault="005B36C7">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t>Fierce/possessive</w:t>
      </w:r>
    </w:p>
    <w:p w:rsidR="00365035" w:rsidRDefault="00365035"/>
    <w:p w:rsidR="00365035" w:rsidRDefault="00365035"/>
    <w:p w:rsidR="00365035" w:rsidRDefault="005B36C7">
      <w:pPr>
        <w:ind w:left="4320" w:firstLine="720"/>
      </w:pPr>
      <w:r>
        <w:rPr>
          <w:rFonts w:ascii="Domine" w:eastAsia="Domine" w:hAnsi="Domine" w:cs="Domine"/>
        </w:rPr>
        <w:t>Selfish</w:t>
      </w:r>
    </w:p>
    <w:p w:rsidR="00365035" w:rsidRDefault="00365035"/>
    <w:p w:rsidR="00365035" w:rsidRDefault="00365035"/>
    <w:p w:rsidR="00365035" w:rsidRDefault="005B36C7">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t>Selfless</w:t>
      </w:r>
    </w:p>
    <w:p w:rsidR="00365035" w:rsidRDefault="00365035"/>
    <w:p w:rsidR="00365035" w:rsidRDefault="00365035"/>
    <w:p w:rsidR="00365035" w:rsidRDefault="005B36C7">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t>Higher/godlike</w:t>
      </w:r>
    </w:p>
    <w:p w:rsidR="00365035" w:rsidRDefault="005B36C7">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p>
    <w:p w:rsidR="00365035" w:rsidRDefault="00365035"/>
    <w:p w:rsidR="00365035" w:rsidRDefault="005B36C7">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t>Wounded/jealous</w:t>
      </w:r>
    </w:p>
    <w:p w:rsidR="00365035" w:rsidRDefault="005B36C7">
      <w:r>
        <w:rPr>
          <w:rFonts w:ascii="Domine" w:eastAsia="Domine" w:hAnsi="Domine" w:cs="Domine"/>
        </w:rPr>
        <w:tab/>
      </w:r>
    </w:p>
    <w:p w:rsidR="00365035" w:rsidRDefault="00365035"/>
    <w:p w:rsidR="00365035" w:rsidRDefault="005B36C7">
      <w:pPr>
        <w:ind w:left="4320" w:firstLine="720"/>
      </w:pPr>
      <w:r>
        <w:rPr>
          <w:rFonts w:ascii="Domine" w:eastAsia="Domine" w:hAnsi="Domine" w:cs="Domine"/>
        </w:rPr>
        <w:t>Role/treatment of women</w:t>
      </w:r>
    </w:p>
    <w:p w:rsidR="00365035" w:rsidRDefault="005B36C7">
      <w:r>
        <w:rPr>
          <w:noProof/>
        </w:rPr>
        <mc:AlternateContent>
          <mc:Choice Requires="wps">
            <w:drawing>
              <wp:anchor distT="0" distB="0" distL="114300" distR="114300" simplePos="0" relativeHeight="251664384" behindDoc="0" locked="0" layoutInCell="0" hidden="0" allowOverlap="1">
                <wp:simplePos x="0" y="0"/>
                <wp:positionH relativeFrom="margin">
                  <wp:posOffset>3187700</wp:posOffset>
                </wp:positionH>
                <wp:positionV relativeFrom="paragraph">
                  <wp:posOffset>0</wp:posOffset>
                </wp:positionV>
                <wp:extent cx="2743200" cy="12700"/>
                <wp:effectExtent l="0" t="0" r="0" b="0"/>
                <wp:wrapNone/>
                <wp:docPr id="5" name=""/>
                <wp:cNvGraphicFramePr/>
                <a:graphic xmlns:a="http://schemas.openxmlformats.org/drawingml/2006/main">
                  <a:graphicData uri="http://schemas.microsoft.com/office/word/2010/wordprocessingShape">
                    <wps:wsp>
                      <wps:cNvSpPr/>
                      <wps:spPr>
                        <a:xfrm>
                          <a:off x="3969637" y="3780000"/>
                          <a:ext cx="2752724" cy="0"/>
                        </a:xfrm>
                        <a:custGeom>
                          <a:avLst/>
                          <a:gdLst/>
                          <a:ahLst/>
                          <a:cxnLst/>
                          <a:rect l="0" t="0" r="0" b="0"/>
                          <a:pathLst>
                            <a:path w="2752725" h="1" extrusionOk="0">
                              <a:moveTo>
                                <a:pt x="0" y="0"/>
                              </a:moveTo>
                              <a:lnTo>
                                <a:pt x="2752725" y="0"/>
                              </a:lnTo>
                            </a:path>
                          </a:pathLst>
                        </a:custGeom>
                        <a:solidFill>
                          <a:srgbClr val="FFFFFF"/>
                        </a:solidFill>
                        <a:ln w="12700" cap="flat" cmpd="sng">
                          <a:solidFill>
                            <a:srgbClr val="000000"/>
                          </a:solidFill>
                          <a:prstDash val="solid"/>
                          <a:round/>
                          <a:headEnd type="none" w="med" len="med"/>
                          <a:tailEnd type="none" w="med" len="med"/>
                        </a:ln>
                      </wps:spPr>
                      <wps:bodyPr lIns="91425" tIns="91425" rIns="91425" bIns="91425" anchor="ctr" anchorCtr="0"/>
                    </wps:wsp>
                  </a:graphicData>
                </a:graphic>
              </wp:anchor>
            </w:drawing>
          </mc:Choice>
          <mc:Fallback>
            <w:pict>
              <v:shape w14:anchorId="7AE77FD4" id="Freeform 5" o:spid="_x0000_s1026" style="position:absolute;margin-left:251pt;margin-top:0;width:3in;height:1pt;z-index:251664384;visibility:visible;mso-wrap-style:square;mso-wrap-distance-left:9pt;mso-wrap-distance-top:0;mso-wrap-distance-right:9pt;mso-wrap-distance-bottom:0;mso-position-horizontal:absolute;mso-position-horizontal-relative:margin;mso-position-vertical:absolute;mso-position-vertical-relative:text;v-text-anchor:middle" coordsize="2752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" o:allowincell="f" path="m,l2752725,e" strokeweight="1pt">
                <v:path arrowok="t" o:extrusionok="f" textboxrect="0,0,2752725,1"/>
                <w10:wrap anchorx="margin"/>
              </v:shape>
            </w:pict>
          </mc:Fallback>
        </mc:AlternateContent>
      </w:r>
    </w:p>
    <w:p w:rsidR="00365035" w:rsidRDefault="00365035"/>
    <w:p w:rsidR="00365035" w:rsidRDefault="005B36C7">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t>Importance of looks</w:t>
      </w:r>
    </w:p>
    <w:p w:rsidR="00365035" w:rsidRDefault="005B36C7">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p>
    <w:p w:rsidR="00365035" w:rsidRDefault="005B36C7">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p>
    <w:p w:rsidR="00365035" w:rsidRDefault="005B36C7">
      <w:pPr>
        <w:ind w:left="5040"/>
      </w:pPr>
      <w:r>
        <w:rPr>
          <w:rFonts w:ascii="Domine" w:eastAsia="Domine" w:hAnsi="Domine" w:cs="Domine"/>
        </w:rPr>
        <w:t>Use as commodity (sexual or political)</w:t>
      </w:r>
    </w:p>
    <w:p w:rsidR="00365035" w:rsidRDefault="00365035"/>
    <w:p w:rsidR="00365035" w:rsidRDefault="005B36C7">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r>
        <w:rPr>
          <w:noProof/>
        </w:rPr>
        <mc:AlternateContent>
          <mc:Choice Requires="wps">
            <w:drawing>
              <wp:anchor distT="0" distB="0" distL="114300" distR="114300" simplePos="0" relativeHeight="251665408" behindDoc="0" locked="0" layoutInCell="0" hidden="0" allowOverlap="1">
                <wp:simplePos x="0" y="0"/>
                <wp:positionH relativeFrom="margin">
                  <wp:posOffset>-25399</wp:posOffset>
                </wp:positionH>
                <wp:positionV relativeFrom="paragraph">
                  <wp:posOffset>152400</wp:posOffset>
                </wp:positionV>
                <wp:extent cx="2400300" cy="12700"/>
                <wp:effectExtent l="0" t="0" r="0" b="0"/>
                <wp:wrapNone/>
                <wp:docPr id="12" name=""/>
                <wp:cNvGraphicFramePr/>
                <a:graphic xmlns:a="http://schemas.openxmlformats.org/drawingml/2006/main">
                  <a:graphicData uri="http://schemas.microsoft.com/office/word/2010/wordprocessingShape">
                    <wps:wsp>
                      <wps:cNvSpPr/>
                      <wps:spPr>
                        <a:xfrm>
                          <a:off x="4139817" y="3780000"/>
                          <a:ext cx="2412364" cy="0"/>
                        </a:xfrm>
                        <a:custGeom>
                          <a:avLst/>
                          <a:gdLst/>
                          <a:ahLst/>
                          <a:cxnLst/>
                          <a:rect l="0" t="0" r="0" b="0"/>
                          <a:pathLst>
                            <a:path w="2412365" h="1" extrusionOk="0">
                              <a:moveTo>
                                <a:pt x="0" y="0"/>
                              </a:moveTo>
                              <a:lnTo>
                                <a:pt x="2412365" y="0"/>
                              </a:lnTo>
                            </a:path>
                          </a:pathLst>
                        </a:custGeom>
                        <a:solidFill>
                          <a:srgbClr val="FFFFFF"/>
                        </a:solidFill>
                        <a:ln w="12700" cap="flat" cmpd="sng">
                          <a:solidFill>
                            <a:srgbClr val="000000"/>
                          </a:solidFill>
                          <a:prstDash val="solid"/>
                          <a:round/>
                          <a:headEnd type="none" w="med" len="med"/>
                          <a:tailEnd type="none" w="med" len="med"/>
                        </a:ln>
                      </wps:spPr>
                      <wps:bodyPr lIns="91425" tIns="91425" rIns="91425" bIns="91425" anchor="ctr" anchorCtr="0"/>
                    </wps:wsp>
                  </a:graphicData>
                </a:graphic>
              </wp:anchor>
            </w:drawing>
          </mc:Choice>
          <mc:Fallback>
            <w:pict>
              <v:shape w14:anchorId="38552F57" id="Freeform 12" o:spid="_x0000_s1026" style="position:absolute;margin-left:-2pt;margin-top:12pt;width:189pt;height:1pt;z-index:251665408;visibility:visible;mso-wrap-style:square;mso-wrap-distance-left:9pt;mso-wrap-distance-top:0;mso-wrap-distance-right:9pt;mso-wrap-distance-bottom:0;mso-position-horizontal:absolute;mso-position-horizontal-relative:margin;mso-position-vertical:absolute;mso-position-vertical-relative:text;v-text-anchor:middle" coordsize="2412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" o:allowincell="f" path="m,l2412365,e" strokeweight="1pt">
                <v:path arrowok="t" o:extrusionok="f" textboxrect="0,0,2412365,1"/>
                <w10:wrap anchorx="margin"/>
              </v:shape>
            </w:pict>
          </mc:Fallback>
        </mc:AlternateContent>
      </w:r>
    </w:p>
    <w:p w:rsidR="00365035" w:rsidRDefault="005B36C7">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p>
    <w:p w:rsidR="00365035" w:rsidRDefault="00365035"/>
    <w:p w:rsidR="00365035" w:rsidRDefault="00365035"/>
    <w:p w:rsidR="00365035" w:rsidRDefault="00365035"/>
    <w:p w:rsidR="005B36C7" w:rsidRDefault="005B36C7"/>
    <w:p w:rsidR="005B36C7" w:rsidRDefault="005B36C7">
      <w:bookmarkStart w:id="0" w:name="_GoBack"/>
      <w:bookmarkEnd w:id="0"/>
    </w:p>
    <w:p w:rsidR="00365035" w:rsidRDefault="00365035"/>
    <w:p w:rsidR="00365035" w:rsidRDefault="005B36C7">
      <w:r>
        <w:rPr>
          <w:noProof/>
        </w:rPr>
        <mc:AlternateContent>
          <mc:Choice Requires="wps">
            <w:drawing>
              <wp:anchor distT="0" distB="0" distL="114300" distR="114300" simplePos="0" relativeHeight="251666432" behindDoc="0" locked="0" layoutInCell="0" hidden="0" allowOverlap="1">
                <wp:simplePos x="0" y="0"/>
                <wp:positionH relativeFrom="margin">
                  <wp:posOffset>0</wp:posOffset>
                </wp:positionH>
                <wp:positionV relativeFrom="paragraph">
                  <wp:posOffset>127000</wp:posOffset>
                </wp:positionV>
                <wp:extent cx="6057900" cy="12700"/>
                <wp:effectExtent l="0" t="0" r="0" b="0"/>
                <wp:wrapNone/>
                <wp:docPr id="4" name=""/>
                <wp:cNvGraphicFramePr/>
                <a:graphic xmlns:a="http://schemas.openxmlformats.org/drawingml/2006/main">
                  <a:graphicData uri="http://schemas.microsoft.com/office/word/2010/wordprocessingShape">
                    <wps:wsp>
                      <wps:cNvSpPr/>
                      <wps:spPr>
                        <a:xfrm>
                          <a:off x="2311017" y="3780000"/>
                          <a:ext cx="6069964" cy="0"/>
                        </a:xfrm>
                        <a:custGeom>
                          <a:avLst/>
                          <a:gdLst/>
                          <a:ahLst/>
                          <a:cxnLst/>
                          <a:rect l="0" t="0" r="0" b="0"/>
                          <a:pathLst>
                            <a:path w="6069965" h="1" extrusionOk="0">
                              <a:moveTo>
                                <a:pt x="0" y="0"/>
                              </a:moveTo>
                              <a:lnTo>
                                <a:pt x="6069965" y="0"/>
                              </a:lnTo>
                            </a:path>
                          </a:pathLst>
                        </a:custGeom>
                        <a:solidFill>
                          <a:srgbClr val="FFFFFF"/>
                        </a:solidFill>
                        <a:ln w="12700" cap="flat" cmpd="sng">
                          <a:solidFill>
                            <a:srgbClr val="000000"/>
                          </a:solidFill>
                          <a:prstDash val="solid"/>
                          <a:round/>
                          <a:headEnd type="none" w="med" len="med"/>
                          <a:tailEnd type="none" w="med" len="med"/>
                        </a:ln>
                      </wps:spPr>
                      <wps:bodyPr lIns="91425" tIns="91425" rIns="91425" bIns="91425" anchor="ctr" anchorCtr="0"/>
                    </wps:wsp>
                  </a:graphicData>
                </a:graphic>
              </wp:anchor>
            </w:drawing>
          </mc:Choice>
          <mc:Fallback>
            <w:pict>
              <v:shape w14:anchorId="0A4752F0" id="Freeform 4" o:spid="_x0000_s1026" style="position:absolute;margin-left:0;margin-top:10pt;width:477pt;height:1pt;z-index:251666432;visibility:visible;mso-wrap-style:square;mso-wrap-distance-left:9pt;mso-wrap-distance-top:0;mso-wrap-distance-right:9pt;mso-wrap-distance-bottom:0;mso-position-horizontal:absolute;mso-position-horizontal-relative:margin;mso-position-vertical:absolute;mso-position-vertical-relative:text;v-text-anchor:middle" coordsize="60699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" o:allowincell="f" path="m,l6069965,e" strokeweight="1pt">
                <v:path arrowok="t" o:extrusionok="f" textboxrect="0,0,6069965,1"/>
                <w10:wrap anchorx="margin"/>
              </v:shape>
            </w:pict>
          </mc:Fallback>
        </mc:AlternateContent>
      </w:r>
    </w:p>
    <w:p w:rsidR="00365035" w:rsidRDefault="005B36C7">
      <w:r>
        <w:rPr>
          <w:rFonts w:ascii="Domine" w:eastAsia="Domine" w:hAnsi="Domine" w:cs="Domine"/>
        </w:rPr>
        <w:t>Transformation/change/development</w:t>
      </w:r>
    </w:p>
    <w:p w:rsidR="00365035" w:rsidRDefault="00365035"/>
    <w:p w:rsidR="00365035" w:rsidRDefault="005B36C7">
      <w:proofErr w:type="spellStart"/>
      <w:r>
        <w:rPr>
          <w:rFonts w:ascii="Domine" w:eastAsia="Domine" w:hAnsi="Domine" w:cs="Domine"/>
        </w:rPr>
        <w:t>Orual</w:t>
      </w:r>
      <w:proofErr w:type="spellEnd"/>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r>
      <w:r>
        <w:rPr>
          <w:rFonts w:ascii="Domine" w:eastAsia="Domine" w:hAnsi="Domine" w:cs="Domine"/>
        </w:rPr>
        <w:tab/>
        <w:t>Psyche</w:t>
      </w:r>
      <w:r>
        <w:rPr>
          <w:noProof/>
        </w:rPr>
        <mc:AlternateContent>
          <mc:Choice Requires="wps">
            <w:drawing>
              <wp:anchor distT="0" distB="0" distL="114300" distR="114300" simplePos="0" relativeHeight="251667456" behindDoc="0" locked="0" layoutInCell="0" hidden="0" allowOverlap="1">
                <wp:simplePos x="0" y="0"/>
                <wp:positionH relativeFrom="margin">
                  <wp:posOffset>3175000</wp:posOffset>
                </wp:positionH>
                <wp:positionV relativeFrom="paragraph">
                  <wp:posOffset>139700</wp:posOffset>
                </wp:positionV>
                <wp:extent cx="2806700" cy="12700"/>
                <wp:effectExtent l="0" t="0" r="0" b="0"/>
                <wp:wrapNone/>
                <wp:docPr id="2" name=""/>
                <wp:cNvGraphicFramePr/>
                <a:graphic xmlns:a="http://schemas.openxmlformats.org/drawingml/2006/main">
                  <a:graphicData uri="http://schemas.microsoft.com/office/word/2010/wordprocessingShape">
                    <wps:wsp>
                      <wps:cNvSpPr/>
                      <wps:spPr>
                        <a:xfrm>
                          <a:off x="3940110" y="3780000"/>
                          <a:ext cx="2811779" cy="0"/>
                        </a:xfrm>
                        <a:custGeom>
                          <a:avLst/>
                          <a:gdLst/>
                          <a:ahLst/>
                          <a:cxnLst/>
                          <a:rect l="0" t="0" r="0" b="0"/>
                          <a:pathLst>
                            <a:path w="2811780" h="1" extrusionOk="0">
                              <a:moveTo>
                                <a:pt x="0" y="0"/>
                              </a:moveTo>
                              <a:lnTo>
                                <a:pt x="2811780" y="0"/>
                              </a:lnTo>
                            </a:path>
                          </a:pathLst>
                        </a:custGeom>
                        <a:solidFill>
                          <a:srgbClr val="FFFFFF"/>
                        </a:solidFill>
                        <a:ln w="12700" cap="flat" cmpd="sng">
                          <a:solidFill>
                            <a:srgbClr val="000000"/>
                          </a:solidFill>
                          <a:prstDash val="solid"/>
                          <a:round/>
                          <a:headEnd type="none" w="med" len="med"/>
                          <a:tailEnd type="none" w="med" len="med"/>
                        </a:ln>
                      </wps:spPr>
                      <wps:bodyPr lIns="91425" tIns="91425" rIns="91425" bIns="91425" anchor="ctr" anchorCtr="0"/>
                    </wps:wsp>
                  </a:graphicData>
                </a:graphic>
              </wp:anchor>
            </w:drawing>
          </mc:Choice>
          <mc:Fallback>
            <w:pict>
              <v:shape w14:anchorId="530B1D4F" id="Freeform 2" o:spid="_x0000_s1026" style="position:absolute;margin-left:250pt;margin-top:11pt;width:221pt;height:1pt;z-index:251667456;visibility:visible;mso-wrap-style:square;mso-wrap-distance-left:9pt;mso-wrap-distance-top:0;mso-wrap-distance-right:9pt;mso-wrap-distance-bottom:0;mso-position-horizontal:absolute;mso-position-horizontal-relative:margin;mso-position-vertical:absolute;mso-position-vertical-relative:text;v-text-anchor:middle" coordsize="28117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" o:allowincell="f" path="m,l2811780,e" strokeweight="1pt">
                <v:path arrowok="t" o:extrusionok="f" textboxrect="0,0,2811780,1"/>
                <w10:wrap anchorx="margin"/>
              </v:shape>
            </w:pict>
          </mc:Fallback>
        </mc:AlternateContent>
      </w:r>
      <w:r>
        <w:rPr>
          <w:noProof/>
        </w:rPr>
        <mc:AlternateContent>
          <mc:Choice Requires="wps">
            <w:drawing>
              <wp:anchor distT="0" distB="0" distL="114300" distR="114300" simplePos="0" relativeHeight="251668480" behindDoc="0" locked="0" layoutInCell="0" hidden="0" allowOverlap="1">
                <wp:simplePos x="0" y="0"/>
                <wp:positionH relativeFrom="margin">
                  <wp:posOffset>0</wp:posOffset>
                </wp:positionH>
                <wp:positionV relativeFrom="paragraph">
                  <wp:posOffset>139700</wp:posOffset>
                </wp:positionV>
                <wp:extent cx="2590800" cy="12700"/>
                <wp:effectExtent l="0" t="0" r="0" b="0"/>
                <wp:wrapNone/>
                <wp:docPr id="11" name=""/>
                <wp:cNvGraphicFramePr/>
                <a:graphic xmlns:a="http://schemas.openxmlformats.org/drawingml/2006/main">
                  <a:graphicData uri="http://schemas.microsoft.com/office/word/2010/wordprocessingShape">
                    <wps:wsp>
                      <wps:cNvSpPr/>
                      <wps:spPr>
                        <a:xfrm>
                          <a:off x="4047107" y="3780000"/>
                          <a:ext cx="2597784" cy="0"/>
                        </a:xfrm>
                        <a:custGeom>
                          <a:avLst/>
                          <a:gdLst/>
                          <a:ahLst/>
                          <a:cxnLst/>
                          <a:rect l="0" t="0" r="0" b="0"/>
                          <a:pathLst>
                            <a:path w="2597785" h="1" extrusionOk="0">
                              <a:moveTo>
                                <a:pt x="0" y="0"/>
                              </a:moveTo>
                              <a:lnTo>
                                <a:pt x="2597785" y="0"/>
                              </a:lnTo>
                            </a:path>
                          </a:pathLst>
                        </a:custGeom>
                        <a:solidFill>
                          <a:srgbClr val="FFFFFF"/>
                        </a:solidFill>
                        <a:ln w="12700" cap="flat" cmpd="sng">
                          <a:solidFill>
                            <a:srgbClr val="000000"/>
                          </a:solidFill>
                          <a:prstDash val="solid"/>
                          <a:round/>
                          <a:headEnd type="none" w="med" len="med"/>
                          <a:tailEnd type="none" w="med" len="med"/>
                        </a:ln>
                      </wps:spPr>
                      <wps:bodyPr lIns="91425" tIns="91425" rIns="91425" bIns="91425" anchor="ctr" anchorCtr="0"/>
                    </wps:wsp>
                  </a:graphicData>
                </a:graphic>
              </wp:anchor>
            </w:drawing>
          </mc:Choice>
          <mc:Fallback>
            <w:pict>
              <v:shape w14:anchorId="7AF0B8CF" id="Freeform 11" o:spid="_x0000_s1026" style="position:absolute;margin-left:0;margin-top:11pt;width:204pt;height:1pt;z-index:251668480;visibility:visible;mso-wrap-style:square;mso-wrap-distance-left:9pt;mso-wrap-distance-top:0;mso-wrap-distance-right:9pt;mso-wrap-distance-bottom:0;mso-position-horizontal:absolute;mso-position-horizontal-relative:margin;mso-position-vertical:absolute;mso-position-vertical-relative:text;v-text-anchor:middle" coordsize="25977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" o:allowincell="f" path="m,l2597785,e" strokeweight="1pt">
                <v:path arrowok="t" o:extrusionok="f" textboxrect="0,0,2597785,1"/>
                <w10:wrap anchorx="margin"/>
              </v:shape>
            </w:pict>
          </mc:Fallback>
        </mc:AlternateContent>
      </w:r>
    </w:p>
    <w:p w:rsidR="00365035" w:rsidRDefault="00365035"/>
    <w:p w:rsidR="00365035" w:rsidRDefault="005B36C7">
      <w:r>
        <w:rPr>
          <w:rFonts w:ascii="Domine" w:eastAsia="Domine" w:hAnsi="Domine" w:cs="Domine"/>
        </w:rPr>
        <w:t>Relationship with/view of the gods</w:t>
      </w:r>
    </w:p>
    <w:p w:rsidR="00365035" w:rsidRDefault="00365035"/>
    <w:p w:rsidR="00365035" w:rsidRDefault="00365035"/>
    <w:p w:rsidR="00365035" w:rsidRDefault="00365035"/>
    <w:p w:rsidR="00365035" w:rsidRDefault="00365035"/>
    <w:p w:rsidR="00365035" w:rsidRDefault="005B36C7">
      <w:r>
        <w:rPr>
          <w:rFonts w:ascii="Domine" w:eastAsia="Domine" w:hAnsi="Domine" w:cs="Domine"/>
        </w:rPr>
        <w:t>View of self</w:t>
      </w:r>
    </w:p>
    <w:p w:rsidR="00365035" w:rsidRDefault="00365035"/>
    <w:p w:rsidR="00365035" w:rsidRDefault="00365035"/>
    <w:p w:rsidR="00365035" w:rsidRDefault="00365035"/>
    <w:p w:rsidR="00365035" w:rsidRDefault="00365035"/>
    <w:p w:rsidR="00365035" w:rsidRDefault="005B36C7">
      <w:r>
        <w:rPr>
          <w:rFonts w:ascii="Domine" w:eastAsia="Domine" w:hAnsi="Domine" w:cs="Domine"/>
        </w:rPr>
        <w:t>Relationships</w:t>
      </w:r>
    </w:p>
    <w:p w:rsidR="00365035" w:rsidRDefault="00365035"/>
    <w:p w:rsidR="00365035" w:rsidRDefault="00365035"/>
    <w:p w:rsidR="00365035" w:rsidRDefault="00365035"/>
    <w:p w:rsidR="00365035" w:rsidRDefault="00365035"/>
    <w:p w:rsidR="00365035" w:rsidRDefault="00365035"/>
    <w:p w:rsidR="00365035" w:rsidRDefault="005B36C7">
      <w:r>
        <w:rPr>
          <w:rFonts w:ascii="Domine" w:eastAsia="Domine" w:hAnsi="Domine" w:cs="Domine"/>
        </w:rPr>
        <w:t>Expectations—</w:t>
      </w:r>
      <w:proofErr w:type="spellStart"/>
      <w:r>
        <w:rPr>
          <w:rFonts w:ascii="Domine" w:eastAsia="Domine" w:hAnsi="Domine" w:cs="Domine"/>
        </w:rPr>
        <w:t>Orual’s</w:t>
      </w:r>
      <w:proofErr w:type="spellEnd"/>
      <w:r>
        <w:rPr>
          <w:noProof/>
        </w:rPr>
        <mc:AlternateContent>
          <mc:Choice Requires="wps">
            <w:drawing>
              <wp:anchor distT="0" distB="0" distL="114300" distR="114300" simplePos="0" relativeHeight="251669504" behindDoc="0" locked="0" layoutInCell="0" hidden="0" allowOverlap="1">
                <wp:simplePos x="0" y="0"/>
                <wp:positionH relativeFrom="margin">
                  <wp:posOffset>0</wp:posOffset>
                </wp:positionH>
                <wp:positionV relativeFrom="paragraph">
                  <wp:posOffset>165100</wp:posOffset>
                </wp:positionV>
                <wp:extent cx="2413000" cy="12700"/>
                <wp:effectExtent l="0" t="0" r="0" b="0"/>
                <wp:wrapNone/>
                <wp:docPr id="7" name=""/>
                <wp:cNvGraphicFramePr/>
                <a:graphic xmlns:a="http://schemas.openxmlformats.org/drawingml/2006/main">
                  <a:graphicData uri="http://schemas.microsoft.com/office/word/2010/wordprocessingShape">
                    <wps:wsp>
                      <wps:cNvSpPr/>
                      <wps:spPr>
                        <a:xfrm>
                          <a:off x="4134737" y="3780000"/>
                          <a:ext cx="2422524" cy="0"/>
                        </a:xfrm>
                        <a:custGeom>
                          <a:avLst/>
                          <a:gdLst/>
                          <a:ahLst/>
                          <a:cxnLst/>
                          <a:rect l="0" t="0" r="0" b="0"/>
                          <a:pathLst>
                            <a:path w="2422525" h="1" extrusionOk="0">
                              <a:moveTo>
                                <a:pt x="0" y="0"/>
                              </a:moveTo>
                              <a:lnTo>
                                <a:pt x="2422525" y="0"/>
                              </a:lnTo>
                            </a:path>
                          </a:pathLst>
                        </a:custGeom>
                        <a:solidFill>
                          <a:srgbClr val="FFFFFF"/>
                        </a:solidFill>
                        <a:ln w="12700" cap="flat" cmpd="sng">
                          <a:solidFill>
                            <a:srgbClr val="000000"/>
                          </a:solidFill>
                          <a:prstDash val="solid"/>
                          <a:round/>
                          <a:headEnd type="none" w="med" len="med"/>
                          <a:tailEnd type="none" w="med" len="med"/>
                        </a:ln>
                      </wps:spPr>
                      <wps:bodyPr lIns="91425" tIns="91425" rIns="91425" bIns="91425" anchor="ctr" anchorCtr="0"/>
                    </wps:wsp>
                  </a:graphicData>
                </a:graphic>
              </wp:anchor>
            </w:drawing>
          </mc:Choice>
          <mc:Fallback>
            <w:pict>
              <v:shape w14:anchorId="14CE88AD" id="Freeform 7" o:spid="_x0000_s1026" style="position:absolute;margin-left:0;margin-top:13pt;width:190pt;height:1pt;z-index:251669504;visibility:visible;mso-wrap-style:square;mso-wrap-distance-left:9pt;mso-wrap-distance-top:0;mso-wrap-distance-right:9pt;mso-wrap-distance-bottom:0;mso-position-horizontal:absolute;mso-position-horizontal-relative:margin;mso-position-vertical:absolute;mso-position-vertical-relative:text;v-text-anchor:middle" coordsize="24225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" o:allowincell="f" path="m,l2422525,e" strokeweight="1pt">
                <v:path arrowok="t" o:extrusionok="f" textboxrect="0,0,2422525,1"/>
                <w10:wrap anchorx="margin"/>
              </v:shape>
            </w:pict>
          </mc:Fallback>
        </mc:AlternateContent>
      </w:r>
    </w:p>
    <w:p w:rsidR="00365035" w:rsidRDefault="00365035"/>
    <w:p w:rsidR="00365035" w:rsidRDefault="005B36C7">
      <w:r>
        <w:rPr>
          <w:rFonts w:ascii="Domine" w:eastAsia="Domine" w:hAnsi="Domine" w:cs="Domine"/>
        </w:rPr>
        <w:t>Of the gods</w:t>
      </w:r>
    </w:p>
    <w:p w:rsidR="00365035" w:rsidRDefault="00365035"/>
    <w:p w:rsidR="00365035" w:rsidRDefault="00365035"/>
    <w:p w:rsidR="00365035" w:rsidRDefault="00365035"/>
    <w:p w:rsidR="00365035" w:rsidRDefault="005B36C7">
      <w:r>
        <w:rPr>
          <w:rFonts w:ascii="Domine" w:eastAsia="Domine" w:hAnsi="Domine" w:cs="Domine"/>
        </w:rPr>
        <w:t>Of Psyche</w:t>
      </w:r>
    </w:p>
    <w:p w:rsidR="00365035" w:rsidRDefault="00365035"/>
    <w:p w:rsidR="00365035" w:rsidRDefault="00365035"/>
    <w:p w:rsidR="00365035" w:rsidRDefault="00365035"/>
    <w:p w:rsidR="00365035" w:rsidRDefault="005B36C7">
      <w:r>
        <w:rPr>
          <w:rFonts w:ascii="Domine" w:eastAsia="Domine" w:hAnsi="Domine" w:cs="Domine"/>
        </w:rPr>
        <w:t>Of the Fox</w:t>
      </w:r>
    </w:p>
    <w:p w:rsidR="00365035" w:rsidRDefault="00365035"/>
    <w:p w:rsidR="00365035" w:rsidRDefault="00365035"/>
    <w:p w:rsidR="00365035" w:rsidRDefault="00365035"/>
    <w:p w:rsidR="00365035" w:rsidRDefault="005B36C7">
      <w:r>
        <w:rPr>
          <w:rFonts w:ascii="Domine" w:eastAsia="Domine" w:hAnsi="Domine" w:cs="Domine"/>
        </w:rPr>
        <w:t xml:space="preserve">Of </w:t>
      </w:r>
      <w:proofErr w:type="spellStart"/>
      <w:r>
        <w:rPr>
          <w:rFonts w:ascii="Domine" w:eastAsia="Domine" w:hAnsi="Domine" w:cs="Domine"/>
        </w:rPr>
        <w:t>Bardia</w:t>
      </w:r>
      <w:proofErr w:type="spellEnd"/>
    </w:p>
    <w:sectPr w:rsidR="003650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Quattrocento">
    <w:charset w:val="00"/>
    <w:family w:val="auto"/>
    <w:pitch w:val="default"/>
  </w:font>
  <w:font w:name="Domine">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261E1E"/>
    <w:multiLevelType w:val="multilevel"/>
    <w:tmpl w:val="276820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35"/>
    <w:rsid w:val="00365035"/>
    <w:rsid w:val="005B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6327F-5AE7-41BE-993D-24B304BE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Nowacky, Patricia L.</dc:creator>
  <cp:lastModifiedBy>Nowacky, Patricia L.</cp:lastModifiedBy>
  <cp:revision>2</cp:revision>
  <dcterms:created xsi:type="dcterms:W3CDTF">2016-04-05T14:19:00Z</dcterms:created>
  <dcterms:modified xsi:type="dcterms:W3CDTF">2016-04-05T14:19:00Z</dcterms:modified>
</cp:coreProperties>
</file>